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94" w:type="dxa"/>
        <w:tblLayout w:type="fixed"/>
        <w:tblLook w:val="04A0" w:firstRow="1" w:lastRow="0" w:firstColumn="1" w:lastColumn="0" w:noHBand="0" w:noVBand="1"/>
      </w:tblPr>
      <w:tblGrid>
        <w:gridCol w:w="741"/>
        <w:gridCol w:w="2344"/>
        <w:gridCol w:w="4820"/>
        <w:gridCol w:w="4122"/>
        <w:gridCol w:w="3167"/>
      </w:tblGrid>
      <w:tr w:rsidR="00964494" w:rsidRPr="00FD7318" w14:paraId="20D7E996" w14:textId="77777777" w:rsidTr="005A3BF9">
        <w:trPr>
          <w:trHeight w:val="526"/>
          <w:tblHeader/>
        </w:trPr>
        <w:tc>
          <w:tcPr>
            <w:tcW w:w="741" w:type="dxa"/>
          </w:tcPr>
          <w:p w14:paraId="5E1262C8" w14:textId="77777777" w:rsidR="00964494" w:rsidRPr="00E93569" w:rsidRDefault="00964494">
            <w:pPr>
              <w:rPr>
                <w:rFonts w:ascii="Book Antiqua" w:hAnsi="Book Antiqua" w:cstheme="minorHAnsi"/>
                <w:b/>
                <w:sz w:val="22"/>
                <w:szCs w:val="22"/>
              </w:rPr>
            </w:pPr>
            <w:r w:rsidRPr="00E93569">
              <w:rPr>
                <w:rFonts w:ascii="Book Antiqua" w:hAnsi="Book Antiqua" w:cstheme="minorHAnsi"/>
                <w:b/>
                <w:sz w:val="22"/>
                <w:szCs w:val="22"/>
              </w:rPr>
              <w:t xml:space="preserve"> Sl. No.</w:t>
            </w:r>
          </w:p>
        </w:tc>
        <w:tc>
          <w:tcPr>
            <w:tcW w:w="2344" w:type="dxa"/>
          </w:tcPr>
          <w:p w14:paraId="02646DB3" w14:textId="77777777"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color w:val="000000"/>
                <w:sz w:val="22"/>
                <w:szCs w:val="22"/>
              </w:rPr>
              <w:t>Volume/ Section/ Description</w:t>
            </w:r>
          </w:p>
        </w:tc>
        <w:tc>
          <w:tcPr>
            <w:tcW w:w="4820" w:type="dxa"/>
          </w:tcPr>
          <w:p w14:paraId="61D113BD" w14:textId="77777777"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Clauses</w:t>
            </w:r>
          </w:p>
        </w:tc>
        <w:tc>
          <w:tcPr>
            <w:tcW w:w="4122" w:type="dxa"/>
          </w:tcPr>
          <w:p w14:paraId="2CEF1DD8" w14:textId="77777777"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Bidder’s Query</w:t>
            </w:r>
          </w:p>
        </w:tc>
        <w:tc>
          <w:tcPr>
            <w:tcW w:w="3167" w:type="dxa"/>
          </w:tcPr>
          <w:p w14:paraId="6C58AC53" w14:textId="77777777"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POWERGRID Reply</w:t>
            </w:r>
          </w:p>
        </w:tc>
      </w:tr>
      <w:tr w:rsidR="00E93569" w:rsidRPr="00FD7318" w14:paraId="19FA098F" w14:textId="77777777" w:rsidTr="00AE3F91">
        <w:trPr>
          <w:trHeight w:val="329"/>
        </w:trPr>
        <w:tc>
          <w:tcPr>
            <w:tcW w:w="15194" w:type="dxa"/>
            <w:gridSpan w:val="5"/>
          </w:tcPr>
          <w:p w14:paraId="69270BBC" w14:textId="77777777" w:rsidR="00E93569" w:rsidRPr="00E93569" w:rsidRDefault="00E93569" w:rsidP="00E93569">
            <w:pPr>
              <w:autoSpaceDE w:val="0"/>
              <w:autoSpaceDN w:val="0"/>
              <w:adjustRightInd w:val="0"/>
              <w:jc w:val="both"/>
              <w:rPr>
                <w:rFonts w:ascii="Book Antiqua" w:hAnsi="Book Antiqua"/>
                <w:color w:val="000000"/>
                <w:sz w:val="22"/>
                <w:szCs w:val="22"/>
              </w:rPr>
            </w:pPr>
            <w:r w:rsidRPr="00E93569">
              <w:rPr>
                <w:rFonts w:ascii="Book Antiqua" w:hAnsi="Book Antiqua" w:cs="72"/>
                <w:b/>
                <w:bCs/>
                <w:sz w:val="22"/>
                <w:szCs w:val="22"/>
              </w:rPr>
              <w:t xml:space="preserve">Volume-II: </w:t>
            </w:r>
            <w:r w:rsidRPr="00E93569">
              <w:rPr>
                <w:rFonts w:ascii="Book Antiqua" w:hAnsi="Book Antiqua" w:cs="Arial"/>
                <w:b/>
                <w:sz w:val="22"/>
                <w:szCs w:val="22"/>
              </w:rPr>
              <w:t>Technical Specifications</w:t>
            </w:r>
          </w:p>
        </w:tc>
      </w:tr>
      <w:tr w:rsidR="00B84A61" w:rsidRPr="00FD7318" w14:paraId="4A77E766" w14:textId="77777777" w:rsidTr="005A3BF9">
        <w:trPr>
          <w:trHeight w:val="548"/>
        </w:trPr>
        <w:tc>
          <w:tcPr>
            <w:tcW w:w="741" w:type="dxa"/>
          </w:tcPr>
          <w:p w14:paraId="284D79C2"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7275380A" w14:textId="1B93B158" w:rsidR="00B84A61" w:rsidRPr="00B84A61" w:rsidRDefault="00B84A61" w:rsidP="00B84A61">
            <w:pPr>
              <w:rPr>
                <w:rFonts w:ascii="Book Antiqua" w:eastAsia="Times New Roman" w:hAnsi="Book Antiqua" w:cs="Times New Roman"/>
                <w:sz w:val="22"/>
                <w:szCs w:val="22"/>
                <w:lang w:val="en-US" w:bidi="hi-IN"/>
              </w:rPr>
            </w:pPr>
            <w:r w:rsidRPr="00B84A61">
              <w:rPr>
                <w:rFonts w:ascii="Book Antiqua" w:hAnsi="Book Antiqua" w:cs="Times New Roman"/>
                <w:color w:val="000000"/>
                <w:sz w:val="22"/>
                <w:szCs w:val="22"/>
              </w:rPr>
              <w:t xml:space="preserve">3-GIS Rev-5A: </w:t>
            </w:r>
            <w:r w:rsidRPr="00B84A61">
              <w:rPr>
                <w:rFonts w:ascii="Book Antiqua" w:hAnsi="Book Antiqua" w:cs="Times New Roman"/>
                <w:color w:val="000000"/>
                <w:sz w:val="22"/>
                <w:szCs w:val="22"/>
              </w:rPr>
              <w:br/>
              <w:t>27</w:t>
            </w:r>
          </w:p>
        </w:tc>
        <w:tc>
          <w:tcPr>
            <w:tcW w:w="4820" w:type="dxa"/>
          </w:tcPr>
          <w:p w14:paraId="54DDB0F1" w14:textId="5C836507" w:rsidR="005A3BF9" w:rsidRDefault="00B84A61" w:rsidP="00B84A61">
            <w:pPr>
              <w:jc w:val="both"/>
              <w:textAlignment w:val="top"/>
              <w:rPr>
                <w:rFonts w:ascii="Book Antiqua" w:hAnsi="Book Antiqua" w:cs="Times New Roman"/>
                <w:color w:val="000000"/>
                <w:sz w:val="22"/>
                <w:szCs w:val="22"/>
              </w:rPr>
            </w:pPr>
            <w:r w:rsidRPr="00B84A61">
              <w:rPr>
                <w:rFonts w:ascii="Book Antiqua" w:hAnsi="Book Antiqua" w:cs="Times New Roman"/>
                <w:color w:val="000000"/>
                <w:sz w:val="22"/>
                <w:szCs w:val="22"/>
              </w:rPr>
              <w:t>TESTING &amp; MAINTENACE EQUIPMENT</w:t>
            </w:r>
            <w:r w:rsidRPr="00B84A61">
              <w:rPr>
                <w:rFonts w:ascii="Book Antiqua" w:hAnsi="Book Antiqua" w:cs="Times New Roman"/>
                <w:color w:val="000000"/>
                <w:sz w:val="22"/>
                <w:szCs w:val="22"/>
              </w:rPr>
              <w:br/>
              <w:t xml:space="preserve">1. Portable Partial Discharge measurement test kit with all necessary accessories, Industrial Grade </w:t>
            </w:r>
            <w:proofErr w:type="gramStart"/>
            <w:r w:rsidRPr="00B84A61">
              <w:rPr>
                <w:rFonts w:ascii="Book Antiqua" w:hAnsi="Book Antiqua" w:cs="Times New Roman"/>
                <w:color w:val="000000"/>
                <w:sz w:val="22"/>
                <w:szCs w:val="22"/>
              </w:rPr>
              <w:t>Laptop</w:t>
            </w:r>
            <w:proofErr w:type="gramEnd"/>
            <w:r w:rsidRPr="00B84A61">
              <w:rPr>
                <w:rFonts w:ascii="Book Antiqua" w:hAnsi="Book Antiqua" w:cs="Times New Roman"/>
                <w:color w:val="000000"/>
                <w:sz w:val="22"/>
                <w:szCs w:val="22"/>
              </w:rPr>
              <w:t xml:space="preserve"> and licensed software as per </w:t>
            </w:r>
            <w:r w:rsidR="005A3BF9" w:rsidRPr="00B84A61">
              <w:rPr>
                <w:rFonts w:ascii="Book Antiqua" w:hAnsi="Book Antiqua" w:cs="Times New Roman"/>
                <w:color w:val="000000"/>
                <w:sz w:val="22"/>
                <w:szCs w:val="22"/>
              </w:rPr>
              <w:t>technical</w:t>
            </w:r>
            <w:r w:rsidRPr="00B84A61">
              <w:rPr>
                <w:rFonts w:ascii="Book Antiqua" w:hAnsi="Book Antiqua" w:cs="Times New Roman"/>
                <w:color w:val="000000"/>
                <w:sz w:val="22"/>
                <w:szCs w:val="22"/>
              </w:rPr>
              <w:t xml:space="preserve"> specification.</w:t>
            </w:r>
          </w:p>
          <w:p w14:paraId="15F3D5E4" w14:textId="7EE7BDB1" w:rsidR="00B84A61" w:rsidRPr="00B84A61" w:rsidRDefault="00B84A61" w:rsidP="00B84A61">
            <w:pPr>
              <w:jc w:val="both"/>
              <w:textAlignment w:val="top"/>
              <w:rPr>
                <w:rFonts w:ascii="Book Antiqua" w:hAnsi="Book Antiqua" w:cs="Times New Roman"/>
                <w:color w:val="000000"/>
                <w:sz w:val="22"/>
                <w:szCs w:val="22"/>
                <w:lang w:val="en-US"/>
              </w:rPr>
            </w:pPr>
            <w:r w:rsidRPr="00B84A61">
              <w:rPr>
                <w:rFonts w:ascii="Book Antiqua" w:hAnsi="Book Antiqua" w:cs="Times New Roman"/>
                <w:color w:val="000000"/>
                <w:sz w:val="22"/>
                <w:szCs w:val="22"/>
              </w:rPr>
              <w:t xml:space="preserve"> </w:t>
            </w:r>
            <w:r w:rsidRPr="00B84A61">
              <w:rPr>
                <w:rFonts w:ascii="Book Antiqua" w:hAnsi="Book Antiqua" w:cs="Times New Roman"/>
                <w:color w:val="000000"/>
                <w:sz w:val="22"/>
                <w:szCs w:val="22"/>
              </w:rPr>
              <w:br/>
              <w:t xml:space="preserve">2. SF6 Gas Filling, Evacuating, Filtering, Drying, Pumping &amp; Storage Plant </w:t>
            </w:r>
            <w:r w:rsidR="005A3BF9" w:rsidRPr="00B84A61">
              <w:rPr>
                <w:rFonts w:ascii="Book Antiqua" w:hAnsi="Book Antiqua" w:cs="Times New Roman"/>
                <w:color w:val="000000"/>
                <w:sz w:val="22"/>
                <w:szCs w:val="22"/>
              </w:rPr>
              <w:t>with</w:t>
            </w:r>
            <w:r w:rsidRPr="00B84A61">
              <w:rPr>
                <w:rFonts w:ascii="Book Antiqua" w:hAnsi="Book Antiqua" w:cs="Times New Roman"/>
                <w:color w:val="000000"/>
                <w:sz w:val="22"/>
                <w:szCs w:val="22"/>
              </w:rPr>
              <w:t xml:space="preserve"> Spares for 5 Years Operation</w:t>
            </w:r>
            <w:r w:rsidRPr="00B84A61">
              <w:rPr>
                <w:rFonts w:ascii="Book Antiqua" w:hAnsi="Book Antiqua" w:cs="Times New Roman"/>
                <w:color w:val="000000"/>
                <w:sz w:val="22"/>
                <w:szCs w:val="22"/>
              </w:rPr>
              <w:br/>
              <w:t>3.SF6 Gas Leakage Detector</w:t>
            </w:r>
            <w:r w:rsidRPr="00B84A61">
              <w:rPr>
                <w:rFonts w:ascii="Book Antiqua" w:hAnsi="Book Antiqua" w:cs="Times New Roman"/>
                <w:color w:val="000000"/>
                <w:sz w:val="22"/>
                <w:szCs w:val="22"/>
              </w:rPr>
              <w:br/>
              <w:t>4.SF6 GAS ANALYZER</w:t>
            </w:r>
          </w:p>
        </w:tc>
        <w:tc>
          <w:tcPr>
            <w:tcW w:w="4122" w:type="dxa"/>
          </w:tcPr>
          <w:p w14:paraId="466141DA" w14:textId="0F01E73D" w:rsidR="00B84A61" w:rsidRPr="00B84A61" w:rsidRDefault="00B84A61" w:rsidP="00B84A61">
            <w:pPr>
              <w:jc w:val="both"/>
              <w:textAlignment w:val="top"/>
              <w:rPr>
                <w:rFonts w:ascii="Book Antiqua" w:hAnsi="Book Antiqua" w:cs="Times New Roman"/>
                <w:color w:val="000000"/>
                <w:sz w:val="22"/>
                <w:szCs w:val="22"/>
                <w:lang w:val="en-US"/>
              </w:rPr>
            </w:pPr>
            <w:r w:rsidRPr="00B84A61">
              <w:rPr>
                <w:rFonts w:ascii="Book Antiqua" w:hAnsi="Book Antiqua" w:cs="Times New Roman"/>
                <w:color w:val="000000"/>
                <w:sz w:val="22"/>
                <w:szCs w:val="22"/>
              </w:rPr>
              <w:t>The Supply of TESTING &amp; MAINTENACE EQUIPMENT will be quote as per BPS or Technical Specification or Both. Kindly Confirm Please.</w:t>
            </w:r>
          </w:p>
        </w:tc>
        <w:tc>
          <w:tcPr>
            <w:tcW w:w="3167" w:type="dxa"/>
          </w:tcPr>
          <w:p w14:paraId="1C28209D" w14:textId="5710CBED" w:rsidR="00B84A61" w:rsidRPr="00B84A61" w:rsidRDefault="00B84A61" w:rsidP="00B84A61">
            <w:pPr>
              <w:rPr>
                <w:rFonts w:ascii="Book Antiqua" w:eastAsia="Times New Roman" w:hAnsi="Book Antiqua" w:cs="Calibri"/>
                <w:color w:val="000000"/>
                <w:sz w:val="22"/>
                <w:szCs w:val="22"/>
                <w:lang w:val="en-US" w:bidi="hi-IN"/>
              </w:rPr>
            </w:pPr>
            <w:r w:rsidRPr="00B84A61">
              <w:rPr>
                <w:rFonts w:ascii="Book Antiqua" w:eastAsia="Times New Roman" w:hAnsi="Book Antiqua" w:cs="Times New Roman"/>
                <w:sz w:val="22"/>
                <w:szCs w:val="22"/>
                <w:lang w:bidi="hi-IN"/>
              </w:rPr>
              <w:t>Clause no: 8.0 of Section Project shall be referred along with BPS.</w:t>
            </w:r>
          </w:p>
        </w:tc>
      </w:tr>
      <w:tr w:rsidR="00B84A61" w:rsidRPr="00FD7318" w14:paraId="1BB393B3" w14:textId="77777777" w:rsidTr="005A3BF9">
        <w:trPr>
          <w:trHeight w:val="548"/>
        </w:trPr>
        <w:tc>
          <w:tcPr>
            <w:tcW w:w="741" w:type="dxa"/>
          </w:tcPr>
          <w:p w14:paraId="450C8B96"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0D53C8B2" w14:textId="3A6C28DA" w:rsidR="00B84A61" w:rsidRPr="00B84A61" w:rsidRDefault="00B84A61" w:rsidP="00B84A61">
            <w:pPr>
              <w:rPr>
                <w:rFonts w:ascii="Book Antiqua" w:hAnsi="Book Antiqua"/>
                <w:sz w:val="22"/>
                <w:szCs w:val="22"/>
                <w:lang w:bidi="hi-IN"/>
              </w:rPr>
            </w:pPr>
            <w:r w:rsidRPr="00B84A61">
              <w:rPr>
                <w:rFonts w:ascii="Book Antiqua" w:hAnsi="Book Antiqua" w:cs="Times New Roman"/>
                <w:color w:val="000000"/>
                <w:sz w:val="22"/>
                <w:szCs w:val="22"/>
              </w:rPr>
              <w:t>3-GIS Rev-5A:</w:t>
            </w:r>
            <w:r w:rsidRPr="00B84A61">
              <w:rPr>
                <w:rFonts w:ascii="Book Antiqua" w:hAnsi="Book Antiqua" w:cs="Times New Roman"/>
                <w:color w:val="000000"/>
                <w:sz w:val="22"/>
                <w:szCs w:val="22"/>
              </w:rPr>
              <w:br/>
              <w:t>7.2.13</w:t>
            </w:r>
          </w:p>
        </w:tc>
        <w:tc>
          <w:tcPr>
            <w:tcW w:w="4820" w:type="dxa"/>
          </w:tcPr>
          <w:p w14:paraId="624707EA" w14:textId="6268004B"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 xml:space="preserve">The disconnectors and safety grounding switches shall have mechanical/electrical interlocks to prevent closing of the grounding switches when isolator switches are in the closed position and to prevent closing of the disconnectors when the grounding switch is in close position. </w:t>
            </w:r>
          </w:p>
        </w:tc>
        <w:tc>
          <w:tcPr>
            <w:tcW w:w="4122" w:type="dxa"/>
          </w:tcPr>
          <w:p w14:paraId="5A077F23" w14:textId="4AE039ED"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The Disconnector and Earthing switch are electrically interlocked with each other. Mechanical interlock is not envisaged. Kindly accept</w:t>
            </w:r>
          </w:p>
        </w:tc>
        <w:tc>
          <w:tcPr>
            <w:tcW w:w="3167" w:type="dxa"/>
          </w:tcPr>
          <w:p w14:paraId="14D64E70" w14:textId="77777777" w:rsidR="00B84A61" w:rsidRDefault="00B84A61" w:rsidP="005A3BF9">
            <w:pPr>
              <w:jc w:val="both"/>
              <w:rPr>
                <w:rFonts w:ascii="Book Antiqua" w:eastAsia="Times New Roman" w:hAnsi="Book Antiqua" w:cs="Times New Roman"/>
                <w:sz w:val="22"/>
                <w:szCs w:val="22"/>
                <w:lang w:val="en-US" w:bidi="hi-IN"/>
              </w:rPr>
            </w:pPr>
            <w:r w:rsidRPr="00B84A61">
              <w:rPr>
                <w:rFonts w:ascii="Book Antiqua" w:eastAsia="Times New Roman" w:hAnsi="Book Antiqua" w:cs="Times New Roman"/>
                <w:sz w:val="22"/>
                <w:szCs w:val="22"/>
                <w:lang w:val="en-US" w:bidi="hi-IN"/>
              </w:rPr>
              <w:t>In case disconnectors and earthing switches are separate modules in GIS design, electrical interlock without mechanical interlock may be accepted provided other requirements of Technical Specifications are fulfilled for such offered design of GIS.</w:t>
            </w:r>
          </w:p>
          <w:p w14:paraId="6CA54777" w14:textId="171B1C88" w:rsidR="005A3BF9" w:rsidRPr="00B84A61" w:rsidRDefault="005A3BF9" w:rsidP="005A3BF9">
            <w:pPr>
              <w:jc w:val="both"/>
              <w:rPr>
                <w:rFonts w:ascii="Book Antiqua" w:hAnsi="Book Antiqua" w:cs="Calibri"/>
                <w:color w:val="000000"/>
                <w:sz w:val="22"/>
                <w:szCs w:val="22"/>
                <w:lang w:bidi="hi-IN"/>
              </w:rPr>
            </w:pPr>
          </w:p>
        </w:tc>
      </w:tr>
      <w:tr w:rsidR="00B84A61" w:rsidRPr="00FD7318" w14:paraId="2FEC1294" w14:textId="77777777" w:rsidTr="005A3BF9">
        <w:trPr>
          <w:trHeight w:val="548"/>
        </w:trPr>
        <w:tc>
          <w:tcPr>
            <w:tcW w:w="741" w:type="dxa"/>
          </w:tcPr>
          <w:p w14:paraId="3D9A0CC9"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59E95C6D" w14:textId="0622424F" w:rsidR="00B84A61" w:rsidRPr="00B84A61" w:rsidRDefault="00B84A61" w:rsidP="00B84A61">
            <w:pPr>
              <w:rPr>
                <w:rFonts w:ascii="Book Antiqua" w:hAnsi="Book Antiqua"/>
                <w:sz w:val="22"/>
                <w:szCs w:val="22"/>
                <w:lang w:bidi="hi-IN"/>
              </w:rPr>
            </w:pPr>
            <w:r w:rsidRPr="00B84A61">
              <w:rPr>
                <w:rFonts w:ascii="Book Antiqua" w:hAnsi="Book Antiqua" w:cs="Times New Roman"/>
                <w:color w:val="000000"/>
                <w:sz w:val="22"/>
                <w:szCs w:val="22"/>
              </w:rPr>
              <w:t>Annexure-S11</w:t>
            </w:r>
          </w:p>
        </w:tc>
        <w:tc>
          <w:tcPr>
            <w:tcW w:w="4820" w:type="dxa"/>
          </w:tcPr>
          <w:p w14:paraId="688BA088" w14:textId="6B568D50"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End Piece Module:</w:t>
            </w:r>
            <w:r w:rsidRPr="00B84A61">
              <w:rPr>
                <w:rFonts w:ascii="Book Antiqua" w:hAnsi="Book Antiqua" w:cs="Times New Roman"/>
                <w:color w:val="000000"/>
                <w:sz w:val="22"/>
                <w:szCs w:val="22"/>
              </w:rPr>
              <w:br/>
            </w:r>
            <w:r w:rsidRPr="00B84A61">
              <w:rPr>
                <w:rFonts w:ascii="Book Antiqua" w:hAnsi="Book Antiqua" w:cs="Times New Roman"/>
                <w:b/>
                <w:bCs/>
                <w:color w:val="000000"/>
                <w:sz w:val="22"/>
                <w:szCs w:val="22"/>
              </w:rPr>
              <w:t>As per Annexure-S11</w:t>
            </w:r>
            <w:r w:rsidRPr="00B84A61">
              <w:rPr>
                <w:rFonts w:ascii="Book Antiqua" w:hAnsi="Book Antiqua" w:cs="Times New Roman"/>
                <w:color w:val="000000"/>
                <w:sz w:val="22"/>
                <w:szCs w:val="22"/>
              </w:rPr>
              <w:t xml:space="preserve">: End Piece (Interface) modules with isolating test link for Future extension on </w:t>
            </w:r>
            <w:r w:rsidRPr="00B84A61">
              <w:rPr>
                <w:rFonts w:ascii="Book Antiqua" w:hAnsi="Book Antiqua" w:cs="Times New Roman"/>
                <w:b/>
                <w:bCs/>
                <w:color w:val="000000"/>
                <w:sz w:val="22"/>
                <w:szCs w:val="22"/>
              </w:rPr>
              <w:t>one side</w:t>
            </w:r>
            <w:r w:rsidRPr="00B84A61">
              <w:rPr>
                <w:rFonts w:ascii="Book Antiqua" w:hAnsi="Book Antiqua" w:cs="Times New Roman"/>
                <w:color w:val="000000"/>
                <w:sz w:val="22"/>
                <w:szCs w:val="22"/>
              </w:rPr>
              <w:t xml:space="preserve"> of Bus bar module.</w:t>
            </w:r>
            <w:r w:rsidRPr="00B84A61">
              <w:rPr>
                <w:rFonts w:ascii="Book Antiqua" w:hAnsi="Book Antiqua" w:cs="Times New Roman"/>
                <w:color w:val="000000"/>
                <w:sz w:val="22"/>
                <w:szCs w:val="22"/>
              </w:rPr>
              <w:br/>
            </w:r>
            <w:r w:rsidRPr="00B84A61">
              <w:rPr>
                <w:rFonts w:ascii="Book Antiqua" w:hAnsi="Book Antiqua" w:cs="Times New Roman"/>
                <w:b/>
                <w:bCs/>
                <w:color w:val="000000"/>
                <w:sz w:val="22"/>
                <w:szCs w:val="22"/>
              </w:rPr>
              <w:t>As per Annexure-VIII</w:t>
            </w:r>
            <w:r w:rsidRPr="00B84A61">
              <w:rPr>
                <w:rFonts w:ascii="Book Antiqua" w:hAnsi="Book Antiqua" w:cs="Times New Roman"/>
                <w:color w:val="000000"/>
                <w:sz w:val="22"/>
                <w:szCs w:val="22"/>
              </w:rPr>
              <w:t>: End Piece (Interface) modules with the isolating test link for Future extension (on both sides) of Bus bar module.</w:t>
            </w:r>
          </w:p>
        </w:tc>
        <w:tc>
          <w:tcPr>
            <w:tcW w:w="4122" w:type="dxa"/>
          </w:tcPr>
          <w:p w14:paraId="4F9A6091" w14:textId="7278343D"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Please confirm GIS extension module required on one side or both side of busbar?</w:t>
            </w:r>
          </w:p>
        </w:tc>
        <w:tc>
          <w:tcPr>
            <w:tcW w:w="3167" w:type="dxa"/>
          </w:tcPr>
          <w:p w14:paraId="70776860" w14:textId="087903DF" w:rsidR="00B84A61" w:rsidRPr="00B84A61" w:rsidRDefault="00B84A61" w:rsidP="00B84A61">
            <w:pPr>
              <w:rPr>
                <w:rFonts w:ascii="Book Antiqua" w:hAnsi="Book Antiqua" w:cs="Calibri"/>
                <w:color w:val="000000"/>
                <w:sz w:val="22"/>
                <w:szCs w:val="22"/>
                <w:lang w:bidi="hi-IN"/>
              </w:rPr>
            </w:pPr>
            <w:r w:rsidRPr="00B84A61">
              <w:rPr>
                <w:rFonts w:ascii="Book Antiqua" w:hAnsi="Book Antiqua" w:cs="Times New Roman"/>
                <w:color w:val="000000"/>
                <w:sz w:val="22"/>
                <w:szCs w:val="22"/>
              </w:rPr>
              <w:t>Interface Module is envisaged on both ends of Bus bar.</w:t>
            </w:r>
          </w:p>
        </w:tc>
      </w:tr>
      <w:tr w:rsidR="00B84A61" w:rsidRPr="00FD7318" w14:paraId="761ED58C" w14:textId="77777777" w:rsidTr="005A3BF9">
        <w:trPr>
          <w:trHeight w:val="548"/>
        </w:trPr>
        <w:tc>
          <w:tcPr>
            <w:tcW w:w="741" w:type="dxa"/>
          </w:tcPr>
          <w:p w14:paraId="7B6E1A71"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49F96BF8" w14:textId="2596314B" w:rsidR="00B84A61" w:rsidRPr="00B84A61" w:rsidRDefault="00B84A61" w:rsidP="00B84A61">
            <w:pPr>
              <w:rPr>
                <w:rFonts w:ascii="Book Antiqua" w:hAnsi="Book Antiqua"/>
                <w:sz w:val="22"/>
                <w:szCs w:val="22"/>
                <w:lang w:bidi="hi-IN"/>
              </w:rPr>
            </w:pPr>
            <w:r w:rsidRPr="00B84A61">
              <w:rPr>
                <w:rFonts w:ascii="Book Antiqua" w:hAnsi="Book Antiqua" w:cs="Times New Roman"/>
                <w:sz w:val="22"/>
                <w:szCs w:val="22"/>
              </w:rPr>
              <w:t>Notes 1. 1-7 Annexure-</w:t>
            </w:r>
            <w:proofErr w:type="spellStart"/>
            <w:r w:rsidRPr="00B84A61">
              <w:rPr>
                <w:rFonts w:ascii="Book Antiqua" w:hAnsi="Book Antiqua" w:cs="Times New Roman"/>
                <w:sz w:val="22"/>
                <w:szCs w:val="22"/>
              </w:rPr>
              <w:t>VII_Technical</w:t>
            </w:r>
            <w:proofErr w:type="spellEnd"/>
            <w:r w:rsidRPr="00B84A61">
              <w:rPr>
                <w:rFonts w:ascii="Book Antiqua" w:hAnsi="Book Antiqua" w:cs="Times New Roman"/>
                <w:sz w:val="22"/>
                <w:szCs w:val="22"/>
              </w:rPr>
              <w:t xml:space="preserve"> Parameters of 25MVA Power Transformer</w:t>
            </w:r>
          </w:p>
        </w:tc>
        <w:tc>
          <w:tcPr>
            <w:tcW w:w="4820" w:type="dxa"/>
          </w:tcPr>
          <w:p w14:paraId="00AFD9F2" w14:textId="0DEDD554"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For parallel operation with existing transformer, the impedance, OLTC connection &amp; range and the winding configuration (if necessary) is to be matched.</w:t>
            </w:r>
          </w:p>
        </w:tc>
        <w:tc>
          <w:tcPr>
            <w:tcW w:w="4122" w:type="dxa"/>
          </w:tcPr>
          <w:p w14:paraId="7548CC03" w14:textId="03004679"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 xml:space="preserve">We have considered impedance as per Clause no. 1.12 of Annexure VII. If the same is going to change customer </w:t>
            </w:r>
            <w:proofErr w:type="gramStart"/>
            <w:r w:rsidRPr="00B84A61">
              <w:rPr>
                <w:rFonts w:ascii="Book Antiqua" w:hAnsi="Book Antiqua" w:cs="Times New Roman"/>
                <w:color w:val="000000"/>
                <w:sz w:val="22"/>
                <w:szCs w:val="22"/>
              </w:rPr>
              <w:t>has to</w:t>
            </w:r>
            <w:proofErr w:type="gramEnd"/>
            <w:r w:rsidRPr="00B84A61">
              <w:rPr>
                <w:rFonts w:ascii="Book Antiqua" w:hAnsi="Book Antiqua" w:cs="Times New Roman"/>
                <w:color w:val="000000"/>
                <w:sz w:val="22"/>
                <w:szCs w:val="22"/>
              </w:rPr>
              <w:t xml:space="preserve"> inform before finalizing the order, </w:t>
            </w:r>
            <w:r w:rsidR="005A3BF9" w:rsidRPr="00B84A61">
              <w:rPr>
                <w:rFonts w:ascii="Book Antiqua" w:hAnsi="Book Antiqua" w:cs="Times New Roman"/>
                <w:color w:val="000000"/>
                <w:sz w:val="22"/>
                <w:szCs w:val="22"/>
              </w:rPr>
              <w:t>kindly</w:t>
            </w:r>
            <w:r w:rsidRPr="00B84A61">
              <w:rPr>
                <w:rFonts w:ascii="Book Antiqua" w:hAnsi="Book Antiqua" w:cs="Times New Roman"/>
                <w:color w:val="000000"/>
                <w:sz w:val="22"/>
                <w:szCs w:val="22"/>
              </w:rPr>
              <w:t xml:space="preserve"> confirm.</w:t>
            </w:r>
          </w:p>
        </w:tc>
        <w:tc>
          <w:tcPr>
            <w:tcW w:w="3167" w:type="dxa"/>
          </w:tcPr>
          <w:p w14:paraId="04C78AA7" w14:textId="253B63B0" w:rsidR="00B84A61" w:rsidRPr="00B84A61" w:rsidRDefault="00B84A61" w:rsidP="005A3BF9">
            <w:pPr>
              <w:jc w:val="both"/>
              <w:rPr>
                <w:rFonts w:ascii="Book Antiqua" w:hAnsi="Book Antiqua" w:cs="Calibri"/>
                <w:color w:val="000000"/>
                <w:sz w:val="22"/>
                <w:szCs w:val="22"/>
                <w:lang w:bidi="hi-IN"/>
              </w:rPr>
            </w:pPr>
            <w:r w:rsidRPr="00B84A61">
              <w:rPr>
                <w:rFonts w:ascii="Book Antiqua" w:eastAsia="Times New Roman" w:hAnsi="Book Antiqua" w:cs="Times New Roman"/>
                <w:color w:val="000000" w:themeColor="text1"/>
                <w:sz w:val="22"/>
                <w:szCs w:val="22"/>
                <w:lang w:val="en-US" w:bidi="hi-IN"/>
              </w:rPr>
              <w:t>Bidder to quote as per provisions of bidding documents.</w:t>
            </w:r>
          </w:p>
        </w:tc>
      </w:tr>
      <w:tr w:rsidR="00B84A61" w:rsidRPr="00FD7318" w14:paraId="71EAE3D0" w14:textId="77777777" w:rsidTr="005A3BF9">
        <w:trPr>
          <w:trHeight w:val="548"/>
        </w:trPr>
        <w:tc>
          <w:tcPr>
            <w:tcW w:w="741" w:type="dxa"/>
          </w:tcPr>
          <w:p w14:paraId="3D135ED9"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2B2A8D24" w14:textId="726C2815" w:rsidR="00B84A61" w:rsidRPr="00B84A61" w:rsidRDefault="00B84A61" w:rsidP="00B84A61">
            <w:pPr>
              <w:rPr>
                <w:rFonts w:ascii="Book Antiqua" w:hAnsi="Book Antiqua"/>
                <w:sz w:val="22"/>
                <w:szCs w:val="22"/>
                <w:lang w:bidi="hi-IN"/>
              </w:rPr>
            </w:pPr>
            <w:r w:rsidRPr="00B84A61">
              <w:rPr>
                <w:rFonts w:ascii="Book Antiqua" w:hAnsi="Book Antiqua" w:cs="Times New Roman"/>
                <w:sz w:val="22"/>
                <w:szCs w:val="22"/>
              </w:rPr>
              <w:t xml:space="preserve">8.2.5 5 400kV Transformer </w:t>
            </w:r>
            <w:proofErr w:type="spellStart"/>
            <w:r w:rsidRPr="00B84A61">
              <w:rPr>
                <w:rFonts w:ascii="Book Antiqua" w:hAnsi="Book Antiqua" w:cs="Times New Roman"/>
                <w:sz w:val="22"/>
                <w:szCs w:val="22"/>
              </w:rPr>
              <w:t>specification_Rev</w:t>
            </w:r>
            <w:proofErr w:type="spellEnd"/>
            <w:r w:rsidRPr="00B84A61">
              <w:rPr>
                <w:rFonts w:ascii="Book Antiqua" w:hAnsi="Book Antiqua" w:cs="Times New Roman"/>
                <w:sz w:val="22"/>
                <w:szCs w:val="22"/>
              </w:rPr>
              <w:t xml:space="preserve"> 13</w:t>
            </w:r>
          </w:p>
        </w:tc>
        <w:tc>
          <w:tcPr>
            <w:tcW w:w="4820" w:type="dxa"/>
          </w:tcPr>
          <w:p w14:paraId="1A755D8C" w14:textId="3A4AA2F8"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The above oil treatment plant (Filtration unit) shall be arranged by the bidder at his own cost.</w:t>
            </w:r>
          </w:p>
        </w:tc>
        <w:tc>
          <w:tcPr>
            <w:tcW w:w="4122" w:type="dxa"/>
          </w:tcPr>
          <w:p w14:paraId="23927191" w14:textId="5C5AC8F4"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 xml:space="preserve">The Supply of TESTING &amp; MAINTENACE EQUIPMENT will be quote as per BPS or </w:t>
            </w:r>
            <w:r w:rsidRPr="00B84A61">
              <w:rPr>
                <w:rFonts w:ascii="Book Antiqua" w:hAnsi="Book Antiqua" w:cs="Times New Roman"/>
                <w:color w:val="000000" w:themeColor="text1"/>
                <w:sz w:val="22"/>
                <w:szCs w:val="22"/>
              </w:rPr>
              <w:t xml:space="preserve">Technical Specification </w:t>
            </w:r>
            <w:r w:rsidRPr="00B84A61">
              <w:rPr>
                <w:rFonts w:ascii="Book Antiqua" w:hAnsi="Book Antiqua" w:cs="Times New Roman"/>
                <w:color w:val="000000"/>
                <w:sz w:val="22"/>
                <w:szCs w:val="22"/>
              </w:rPr>
              <w:t>or Both. Kindly Confirm Please.</w:t>
            </w:r>
          </w:p>
        </w:tc>
        <w:tc>
          <w:tcPr>
            <w:tcW w:w="3167" w:type="dxa"/>
          </w:tcPr>
          <w:p w14:paraId="21DC0FB6" w14:textId="07A63A26" w:rsidR="00B84A61" w:rsidRPr="00B84A61" w:rsidRDefault="00B84A61" w:rsidP="005A3BF9">
            <w:pPr>
              <w:jc w:val="both"/>
              <w:rPr>
                <w:rFonts w:ascii="Book Antiqua" w:eastAsia="Times New Roman" w:hAnsi="Book Antiqua" w:cs="Times New Roman"/>
                <w:color w:val="000000" w:themeColor="text1"/>
                <w:sz w:val="22"/>
                <w:szCs w:val="22"/>
                <w:lang w:val="en-US" w:bidi="hi-IN"/>
              </w:rPr>
            </w:pPr>
            <w:r w:rsidRPr="00B84A61">
              <w:rPr>
                <w:rFonts w:ascii="Book Antiqua" w:eastAsia="Times New Roman" w:hAnsi="Book Antiqua" w:cs="Times New Roman"/>
                <w:color w:val="000000" w:themeColor="text1"/>
                <w:sz w:val="22"/>
                <w:szCs w:val="22"/>
                <w:lang w:val="en-US" w:bidi="hi-IN"/>
              </w:rPr>
              <w:t xml:space="preserve">The Filtration unit referred </w:t>
            </w:r>
            <w:r w:rsidR="005A3BF9" w:rsidRPr="00B84A61">
              <w:rPr>
                <w:rFonts w:ascii="Book Antiqua" w:eastAsia="Times New Roman" w:hAnsi="Book Antiqua" w:cs="Times New Roman"/>
                <w:color w:val="000000" w:themeColor="text1"/>
                <w:sz w:val="22"/>
                <w:szCs w:val="22"/>
                <w:lang w:val="en-US" w:bidi="hi-IN"/>
              </w:rPr>
              <w:t>to</w:t>
            </w:r>
            <w:r w:rsidRPr="00B84A61">
              <w:rPr>
                <w:rFonts w:ascii="Book Antiqua" w:eastAsia="Times New Roman" w:hAnsi="Book Antiqua" w:cs="Times New Roman"/>
                <w:color w:val="000000" w:themeColor="text1"/>
                <w:sz w:val="22"/>
                <w:szCs w:val="22"/>
                <w:lang w:val="en-US" w:bidi="hi-IN"/>
              </w:rPr>
              <w:t xml:space="preserve"> in the query shall be arranged by the bidder at his own cost on </w:t>
            </w:r>
            <w:proofErr w:type="gramStart"/>
            <w:r w:rsidRPr="00B84A61">
              <w:rPr>
                <w:rFonts w:ascii="Book Antiqua" w:eastAsia="Times New Roman" w:hAnsi="Book Antiqua" w:cs="Times New Roman"/>
                <w:color w:val="000000" w:themeColor="text1"/>
                <w:sz w:val="22"/>
                <w:szCs w:val="22"/>
                <w:lang w:val="en-US" w:bidi="hi-IN"/>
              </w:rPr>
              <w:t>returnable</w:t>
            </w:r>
            <w:proofErr w:type="gramEnd"/>
            <w:r w:rsidRPr="00B84A61">
              <w:rPr>
                <w:rFonts w:ascii="Book Antiqua" w:eastAsia="Times New Roman" w:hAnsi="Book Antiqua" w:cs="Times New Roman"/>
                <w:color w:val="000000" w:themeColor="text1"/>
                <w:sz w:val="22"/>
                <w:szCs w:val="22"/>
                <w:lang w:val="en-US" w:bidi="hi-IN"/>
              </w:rPr>
              <w:t xml:space="preserve"> basis. (Refer Clause no 8.2.5 of Section: Transformer, Rev13)</w:t>
            </w:r>
          </w:p>
          <w:p w14:paraId="12536F25" w14:textId="77777777" w:rsidR="00B84A61" w:rsidRPr="00B84A61" w:rsidRDefault="00B84A61" w:rsidP="00B84A61">
            <w:pPr>
              <w:rPr>
                <w:rFonts w:ascii="Book Antiqua" w:eastAsia="Times New Roman" w:hAnsi="Book Antiqua" w:cs="Times New Roman"/>
                <w:color w:val="000000" w:themeColor="text1"/>
                <w:sz w:val="22"/>
                <w:szCs w:val="22"/>
                <w:lang w:val="en-US" w:bidi="hi-IN"/>
              </w:rPr>
            </w:pPr>
          </w:p>
          <w:p w14:paraId="441B99DF" w14:textId="25DB907F" w:rsidR="00B84A61" w:rsidRPr="00B84A61" w:rsidRDefault="00B84A61" w:rsidP="005A3BF9">
            <w:pPr>
              <w:jc w:val="both"/>
              <w:rPr>
                <w:rFonts w:ascii="Book Antiqua" w:hAnsi="Book Antiqua" w:cs="Calibri"/>
                <w:color w:val="000000"/>
                <w:sz w:val="22"/>
                <w:szCs w:val="22"/>
                <w:lang w:bidi="hi-IN"/>
              </w:rPr>
            </w:pPr>
            <w:r w:rsidRPr="00B84A61">
              <w:rPr>
                <w:rFonts w:ascii="Book Antiqua" w:eastAsia="Times New Roman" w:hAnsi="Book Antiqua" w:cs="Times New Roman"/>
                <w:color w:val="000000" w:themeColor="text1"/>
                <w:sz w:val="22"/>
                <w:szCs w:val="22"/>
                <w:lang w:val="en-US" w:bidi="hi-IN"/>
              </w:rPr>
              <w:t>Bidder to quote as per provisions of Bidding documents.</w:t>
            </w:r>
          </w:p>
        </w:tc>
      </w:tr>
      <w:tr w:rsidR="00B84A61" w:rsidRPr="00FD7318" w14:paraId="38900E88" w14:textId="77777777" w:rsidTr="005A3BF9">
        <w:trPr>
          <w:trHeight w:val="548"/>
        </w:trPr>
        <w:tc>
          <w:tcPr>
            <w:tcW w:w="741" w:type="dxa"/>
          </w:tcPr>
          <w:p w14:paraId="3D3489AA"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23920EA2" w14:textId="7343187F" w:rsidR="00B84A61" w:rsidRPr="00B84A61" w:rsidRDefault="00B84A61" w:rsidP="00B84A61">
            <w:pPr>
              <w:rPr>
                <w:rFonts w:ascii="Book Antiqua" w:hAnsi="Book Antiqua"/>
                <w:sz w:val="22"/>
                <w:szCs w:val="22"/>
                <w:lang w:bidi="hi-IN"/>
              </w:rPr>
            </w:pPr>
            <w:r w:rsidRPr="00B84A61">
              <w:rPr>
                <w:rFonts w:ascii="Book Antiqua" w:hAnsi="Book Antiqua" w:cs="Times New Roman"/>
                <w:sz w:val="22"/>
                <w:szCs w:val="22"/>
              </w:rPr>
              <w:t xml:space="preserve">18 5 400kV Transformer </w:t>
            </w:r>
            <w:proofErr w:type="spellStart"/>
            <w:r w:rsidRPr="00B84A61">
              <w:rPr>
                <w:rFonts w:ascii="Book Antiqua" w:hAnsi="Book Antiqua" w:cs="Times New Roman"/>
                <w:sz w:val="22"/>
                <w:szCs w:val="22"/>
              </w:rPr>
              <w:t>specification_Rev</w:t>
            </w:r>
            <w:proofErr w:type="spellEnd"/>
            <w:r w:rsidRPr="00B84A61">
              <w:rPr>
                <w:rFonts w:ascii="Book Antiqua" w:hAnsi="Book Antiqua" w:cs="Times New Roman"/>
                <w:sz w:val="22"/>
                <w:szCs w:val="22"/>
              </w:rPr>
              <w:t xml:space="preserve"> 13 SECTION- TRANSFORMER </w:t>
            </w:r>
            <w:r w:rsidRPr="00B84A61">
              <w:rPr>
                <w:rFonts w:ascii="Book Antiqua" w:hAnsi="Book Antiqua" w:cs="Times New Roman"/>
                <w:sz w:val="22"/>
                <w:szCs w:val="22"/>
              </w:rPr>
              <w:br/>
              <w:t>(UPTO 400 KV CLASS)</w:t>
            </w:r>
          </w:p>
        </w:tc>
        <w:tc>
          <w:tcPr>
            <w:tcW w:w="4820" w:type="dxa"/>
          </w:tcPr>
          <w:p w14:paraId="35482875" w14:textId="700FC176"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Hand Tools (if specified in BPS)</w:t>
            </w:r>
          </w:p>
        </w:tc>
        <w:tc>
          <w:tcPr>
            <w:tcW w:w="4122" w:type="dxa"/>
          </w:tcPr>
          <w:p w14:paraId="2C44CE8C" w14:textId="277DB97D"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The Supply of TESTING &amp; MAINTENACE EQUIPMENT will be quote as per BPS or Technical Specification or Both. Kindly Confirm Please.</w:t>
            </w:r>
          </w:p>
        </w:tc>
        <w:tc>
          <w:tcPr>
            <w:tcW w:w="3167" w:type="dxa"/>
          </w:tcPr>
          <w:p w14:paraId="66B4939E" w14:textId="1D41C05C" w:rsidR="00B84A61" w:rsidRPr="00B84A61" w:rsidRDefault="00B84A61" w:rsidP="005A3BF9">
            <w:pPr>
              <w:jc w:val="both"/>
              <w:rPr>
                <w:rFonts w:ascii="Book Antiqua" w:hAnsi="Book Antiqua" w:cs="Calibri"/>
                <w:color w:val="000000"/>
                <w:sz w:val="22"/>
                <w:szCs w:val="22"/>
                <w:lang w:bidi="hi-IN"/>
              </w:rPr>
            </w:pPr>
            <w:r w:rsidRPr="00B84A61">
              <w:rPr>
                <w:rFonts w:ascii="Book Antiqua" w:eastAsia="Times New Roman" w:hAnsi="Book Antiqua" w:cs="Times New Roman"/>
                <w:sz w:val="22"/>
                <w:szCs w:val="22"/>
                <w:lang w:bidi="hi-IN"/>
              </w:rPr>
              <w:t>Clause no: 8.0 of Section Project shall be referred along with BPS.</w:t>
            </w:r>
          </w:p>
        </w:tc>
      </w:tr>
      <w:tr w:rsidR="00B84A61" w:rsidRPr="00FD7318" w14:paraId="0623112B" w14:textId="77777777" w:rsidTr="005A3BF9">
        <w:trPr>
          <w:trHeight w:val="548"/>
        </w:trPr>
        <w:tc>
          <w:tcPr>
            <w:tcW w:w="741" w:type="dxa"/>
          </w:tcPr>
          <w:p w14:paraId="4BE079DA"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7DAF7BAE" w14:textId="7E7D5BFD" w:rsidR="00B84A61" w:rsidRPr="00B84A61" w:rsidRDefault="00B84A61" w:rsidP="00B84A61">
            <w:pPr>
              <w:rPr>
                <w:rFonts w:ascii="Book Antiqua" w:hAnsi="Book Antiqua"/>
                <w:sz w:val="22"/>
                <w:szCs w:val="22"/>
                <w:lang w:bidi="hi-IN"/>
              </w:rPr>
            </w:pPr>
            <w:r w:rsidRPr="00B84A61">
              <w:rPr>
                <w:rFonts w:ascii="Book Antiqua" w:hAnsi="Book Antiqua" w:cs="Times New Roman"/>
                <w:sz w:val="22"/>
                <w:szCs w:val="22"/>
              </w:rPr>
              <w:t xml:space="preserve">19, 5 400kV Transformer </w:t>
            </w:r>
            <w:proofErr w:type="spellStart"/>
            <w:r w:rsidRPr="00B84A61">
              <w:rPr>
                <w:rFonts w:ascii="Book Antiqua" w:hAnsi="Book Antiqua" w:cs="Times New Roman"/>
                <w:sz w:val="22"/>
                <w:szCs w:val="22"/>
              </w:rPr>
              <w:t>specification_Rev</w:t>
            </w:r>
            <w:proofErr w:type="spellEnd"/>
            <w:r w:rsidRPr="00B84A61">
              <w:rPr>
                <w:rFonts w:ascii="Book Antiqua" w:hAnsi="Book Antiqua" w:cs="Times New Roman"/>
                <w:sz w:val="22"/>
                <w:szCs w:val="22"/>
              </w:rPr>
              <w:t xml:space="preserve"> 13</w:t>
            </w:r>
            <w:r w:rsidRPr="00B84A61">
              <w:rPr>
                <w:rFonts w:ascii="Book Antiqua" w:hAnsi="Book Antiqua" w:cs="Times New Roman"/>
                <w:sz w:val="22"/>
                <w:szCs w:val="22"/>
              </w:rPr>
              <w:br/>
              <w:t xml:space="preserve">SECTION- TRANSFORMER </w:t>
            </w:r>
            <w:r w:rsidRPr="00B84A61">
              <w:rPr>
                <w:rFonts w:ascii="Book Antiqua" w:hAnsi="Book Antiqua" w:cs="Times New Roman"/>
                <w:sz w:val="22"/>
                <w:szCs w:val="22"/>
              </w:rPr>
              <w:br/>
              <w:t>(UPTO 400 KV CLASS)</w:t>
            </w:r>
          </w:p>
        </w:tc>
        <w:tc>
          <w:tcPr>
            <w:tcW w:w="4820" w:type="dxa"/>
          </w:tcPr>
          <w:p w14:paraId="5028BA18" w14:textId="2A3EFF8F"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Test Kit (if specified in BPS)</w:t>
            </w:r>
            <w:r w:rsidRPr="00B84A61">
              <w:rPr>
                <w:rFonts w:ascii="Book Antiqua" w:hAnsi="Book Antiqua" w:cs="Times New Roman"/>
                <w:color w:val="000000"/>
                <w:sz w:val="22"/>
                <w:szCs w:val="22"/>
              </w:rPr>
              <w:br/>
              <w:t>BDV Kit as per Annexure-J of specification</w:t>
            </w:r>
            <w:r w:rsidRPr="00B84A61">
              <w:rPr>
                <w:rFonts w:ascii="Book Antiqua" w:hAnsi="Book Antiqua" w:cs="Times New Roman"/>
                <w:color w:val="000000"/>
                <w:sz w:val="22"/>
                <w:szCs w:val="22"/>
              </w:rPr>
              <w:br/>
              <w:t>Portable DGA Kit as per Annexure-J of specification</w:t>
            </w:r>
          </w:p>
        </w:tc>
        <w:tc>
          <w:tcPr>
            <w:tcW w:w="4122" w:type="dxa"/>
          </w:tcPr>
          <w:p w14:paraId="45781C89" w14:textId="4DDED429"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The Supply of TESTING &amp; MAINTENACE EQUIPMENT will be quote as per BPS or Technical Specification or Both. Kindly Confirm Please.</w:t>
            </w:r>
          </w:p>
        </w:tc>
        <w:tc>
          <w:tcPr>
            <w:tcW w:w="3167" w:type="dxa"/>
          </w:tcPr>
          <w:p w14:paraId="2BEB8A3D" w14:textId="787E001C" w:rsidR="00B84A61" w:rsidRPr="00B84A61" w:rsidRDefault="00B84A61" w:rsidP="005A3BF9">
            <w:pPr>
              <w:jc w:val="both"/>
              <w:rPr>
                <w:rFonts w:ascii="Book Antiqua" w:hAnsi="Book Antiqua" w:cs="Calibri"/>
                <w:color w:val="000000"/>
                <w:sz w:val="22"/>
                <w:szCs w:val="22"/>
                <w:lang w:bidi="hi-IN"/>
              </w:rPr>
            </w:pPr>
            <w:r w:rsidRPr="00B84A61">
              <w:rPr>
                <w:rFonts w:ascii="Book Antiqua" w:eastAsia="Times New Roman" w:hAnsi="Book Antiqua" w:cs="Times New Roman"/>
                <w:sz w:val="22"/>
                <w:szCs w:val="22"/>
                <w:lang w:bidi="hi-IN"/>
              </w:rPr>
              <w:t>Clause no: 8.0 of Section Project shall be referred along with BPS.</w:t>
            </w:r>
          </w:p>
        </w:tc>
      </w:tr>
      <w:tr w:rsidR="00B84A61" w:rsidRPr="00FD7318" w14:paraId="65E7B948" w14:textId="77777777" w:rsidTr="005A3BF9">
        <w:trPr>
          <w:trHeight w:val="548"/>
        </w:trPr>
        <w:tc>
          <w:tcPr>
            <w:tcW w:w="741" w:type="dxa"/>
          </w:tcPr>
          <w:p w14:paraId="6916B6BC"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276D41F6" w14:textId="14D71C80" w:rsidR="00B84A61" w:rsidRPr="00B84A61" w:rsidRDefault="00B84A61" w:rsidP="00B84A61">
            <w:pPr>
              <w:rPr>
                <w:rFonts w:ascii="Book Antiqua" w:hAnsi="Book Antiqua"/>
                <w:sz w:val="22"/>
                <w:szCs w:val="22"/>
                <w:lang w:bidi="hi-IN"/>
              </w:rPr>
            </w:pPr>
            <w:r w:rsidRPr="00B84A61">
              <w:rPr>
                <w:rFonts w:ascii="Book Antiqua" w:hAnsi="Book Antiqua" w:cs="Times New Roman"/>
                <w:sz w:val="22"/>
                <w:szCs w:val="22"/>
              </w:rPr>
              <w:t xml:space="preserve">20bb, 5 400kV Transformer </w:t>
            </w:r>
            <w:proofErr w:type="spellStart"/>
            <w:r w:rsidRPr="00B84A61">
              <w:rPr>
                <w:rFonts w:ascii="Book Antiqua" w:hAnsi="Book Antiqua" w:cs="Times New Roman"/>
                <w:sz w:val="22"/>
                <w:szCs w:val="22"/>
              </w:rPr>
              <w:t>specification_Rev</w:t>
            </w:r>
            <w:proofErr w:type="spellEnd"/>
            <w:r w:rsidRPr="00B84A61">
              <w:rPr>
                <w:rFonts w:ascii="Book Antiqua" w:hAnsi="Book Antiqua" w:cs="Times New Roman"/>
                <w:sz w:val="22"/>
                <w:szCs w:val="22"/>
              </w:rPr>
              <w:t xml:space="preserve"> 13</w:t>
            </w:r>
            <w:r w:rsidRPr="00B84A61">
              <w:rPr>
                <w:rFonts w:ascii="Book Antiqua" w:hAnsi="Book Antiqua" w:cs="Times New Roman"/>
                <w:sz w:val="22"/>
                <w:szCs w:val="22"/>
              </w:rPr>
              <w:br/>
              <w:t xml:space="preserve">SECTION- TRANSFORMER </w:t>
            </w:r>
            <w:r w:rsidRPr="00B84A61">
              <w:rPr>
                <w:rFonts w:ascii="Book Antiqua" w:hAnsi="Book Antiqua" w:cs="Times New Roman"/>
                <w:sz w:val="22"/>
                <w:szCs w:val="22"/>
              </w:rPr>
              <w:br/>
              <w:t>(UPTO 400 KV CLASS)</w:t>
            </w:r>
          </w:p>
        </w:tc>
        <w:tc>
          <w:tcPr>
            <w:tcW w:w="4820" w:type="dxa"/>
          </w:tcPr>
          <w:p w14:paraId="258830EB" w14:textId="69668FF3" w:rsidR="00B84A61" w:rsidRPr="00B84A61" w:rsidRDefault="005A3BF9"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Online</w:t>
            </w:r>
            <w:r w:rsidR="00B84A61" w:rsidRPr="00B84A61">
              <w:rPr>
                <w:rFonts w:ascii="Book Antiqua" w:hAnsi="Book Antiqua" w:cs="Times New Roman"/>
                <w:color w:val="000000"/>
                <w:sz w:val="22"/>
                <w:szCs w:val="22"/>
              </w:rPr>
              <w:t xml:space="preserve"> dissolved Hydrogen and Moisture Measuring Equipment (if specified in BPS) as per Annexure-L</w:t>
            </w:r>
          </w:p>
        </w:tc>
        <w:tc>
          <w:tcPr>
            <w:tcW w:w="4122" w:type="dxa"/>
          </w:tcPr>
          <w:p w14:paraId="74C963D6" w14:textId="2970957B"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sz w:val="22"/>
                <w:szCs w:val="22"/>
              </w:rPr>
              <w:t xml:space="preserve">We have provided Online Dissolved Gas (Multi-gas) and Moisture Analyser hence </w:t>
            </w:r>
            <w:r w:rsidR="005A3BF9" w:rsidRPr="00B84A61">
              <w:rPr>
                <w:rFonts w:ascii="Book Antiqua" w:hAnsi="Book Antiqua" w:cs="Times New Roman"/>
                <w:sz w:val="22"/>
                <w:szCs w:val="22"/>
              </w:rPr>
              <w:t>Online</w:t>
            </w:r>
            <w:r w:rsidRPr="00B84A61">
              <w:rPr>
                <w:rFonts w:ascii="Book Antiqua" w:hAnsi="Book Antiqua" w:cs="Times New Roman"/>
                <w:sz w:val="22"/>
                <w:szCs w:val="22"/>
              </w:rPr>
              <w:t xml:space="preserve"> Hydrogen and moisture monitor is not required and the same is not provided.</w:t>
            </w:r>
          </w:p>
        </w:tc>
        <w:tc>
          <w:tcPr>
            <w:tcW w:w="3167" w:type="dxa"/>
          </w:tcPr>
          <w:p w14:paraId="0E172629" w14:textId="77777777" w:rsidR="00B84A61" w:rsidRPr="00B84A61" w:rsidRDefault="00B84A61" w:rsidP="005A3BF9">
            <w:pPr>
              <w:jc w:val="both"/>
              <w:rPr>
                <w:rFonts w:ascii="Book Antiqua" w:eastAsia="Times New Roman" w:hAnsi="Book Antiqua" w:cs="Times New Roman"/>
                <w:sz w:val="22"/>
                <w:szCs w:val="22"/>
                <w:lang w:bidi="hi-IN"/>
              </w:rPr>
            </w:pPr>
            <w:r w:rsidRPr="00B84A61">
              <w:rPr>
                <w:rFonts w:ascii="Book Antiqua" w:eastAsia="Times New Roman" w:hAnsi="Book Antiqua" w:cs="Times New Roman"/>
                <w:sz w:val="22"/>
                <w:szCs w:val="22"/>
                <w:lang w:bidi="hi-IN"/>
              </w:rPr>
              <w:t>Online dissolved Hydrogen and Moisture Measuring Equipment is not envisaged in present scope.</w:t>
            </w:r>
          </w:p>
          <w:p w14:paraId="291FB788" w14:textId="77777777" w:rsidR="00B84A61" w:rsidRPr="00B84A61" w:rsidRDefault="00B84A61" w:rsidP="00B84A61">
            <w:pPr>
              <w:rPr>
                <w:rFonts w:ascii="Book Antiqua" w:eastAsia="Times New Roman" w:hAnsi="Book Antiqua" w:cs="Times New Roman"/>
                <w:sz w:val="22"/>
                <w:szCs w:val="22"/>
                <w:lang w:bidi="hi-IN"/>
              </w:rPr>
            </w:pPr>
          </w:p>
          <w:p w14:paraId="6D07F8FB" w14:textId="40D09E91" w:rsidR="00B84A61" w:rsidRPr="00B84A61" w:rsidRDefault="00B84A61" w:rsidP="005A3BF9">
            <w:pPr>
              <w:jc w:val="both"/>
              <w:rPr>
                <w:rFonts w:ascii="Book Antiqua" w:hAnsi="Book Antiqua" w:cs="Calibri"/>
                <w:color w:val="000000"/>
                <w:sz w:val="22"/>
                <w:szCs w:val="22"/>
                <w:lang w:bidi="hi-IN"/>
              </w:rPr>
            </w:pPr>
            <w:r w:rsidRPr="00B84A61">
              <w:rPr>
                <w:rFonts w:ascii="Book Antiqua" w:eastAsia="Times New Roman" w:hAnsi="Book Antiqua" w:cs="Times New Roman"/>
                <w:sz w:val="22"/>
                <w:szCs w:val="22"/>
                <w:lang w:bidi="hi-IN"/>
              </w:rPr>
              <w:t xml:space="preserve">In case bidder offers Online Dissolved Gas (Multi-gas) and Moisture Analyser, it </w:t>
            </w:r>
            <w:r w:rsidRPr="00B84A61">
              <w:rPr>
                <w:rFonts w:ascii="Book Antiqua" w:hAnsi="Book Antiqua" w:cs="Times New Roman"/>
                <w:sz w:val="22"/>
                <w:szCs w:val="22"/>
              </w:rPr>
              <w:t>shall be without additional price implication to POWERGRID.</w:t>
            </w:r>
          </w:p>
        </w:tc>
      </w:tr>
      <w:tr w:rsidR="00B84A61" w:rsidRPr="00FD7318" w14:paraId="4360A7B6" w14:textId="77777777" w:rsidTr="005A3BF9">
        <w:trPr>
          <w:trHeight w:val="548"/>
        </w:trPr>
        <w:tc>
          <w:tcPr>
            <w:tcW w:w="741" w:type="dxa"/>
          </w:tcPr>
          <w:p w14:paraId="396E3F07"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5574B8F9" w14:textId="1E60096E" w:rsidR="00B84A61" w:rsidRPr="00B84A61" w:rsidRDefault="00B84A61" w:rsidP="00B84A61">
            <w:pPr>
              <w:rPr>
                <w:rFonts w:ascii="Book Antiqua" w:hAnsi="Book Antiqua"/>
                <w:sz w:val="22"/>
                <w:szCs w:val="22"/>
                <w:lang w:bidi="hi-IN"/>
              </w:rPr>
            </w:pPr>
            <w:r w:rsidRPr="00B84A61">
              <w:rPr>
                <w:rFonts w:ascii="Book Antiqua" w:hAnsi="Book Antiqua" w:cs="Times New Roman"/>
                <w:sz w:val="22"/>
                <w:szCs w:val="22"/>
              </w:rPr>
              <w:t xml:space="preserve">5 400kV Transformer </w:t>
            </w:r>
            <w:proofErr w:type="spellStart"/>
            <w:r w:rsidRPr="00B84A61">
              <w:rPr>
                <w:rFonts w:ascii="Book Antiqua" w:hAnsi="Book Antiqua" w:cs="Times New Roman"/>
                <w:sz w:val="22"/>
                <w:szCs w:val="22"/>
              </w:rPr>
              <w:t>specification_Rev</w:t>
            </w:r>
            <w:proofErr w:type="spellEnd"/>
            <w:r w:rsidRPr="00B84A61">
              <w:rPr>
                <w:rFonts w:ascii="Book Antiqua" w:hAnsi="Book Antiqua" w:cs="Times New Roman"/>
                <w:sz w:val="22"/>
                <w:szCs w:val="22"/>
              </w:rPr>
              <w:t xml:space="preserve"> 13</w:t>
            </w:r>
            <w:r w:rsidRPr="00B84A61">
              <w:rPr>
                <w:rFonts w:ascii="Book Antiqua" w:hAnsi="Book Antiqua" w:cs="Times New Roman"/>
                <w:sz w:val="22"/>
                <w:szCs w:val="22"/>
              </w:rPr>
              <w:br/>
              <w:t xml:space="preserve">SECTION- TRANSFORMER </w:t>
            </w:r>
            <w:r w:rsidRPr="00B84A61">
              <w:rPr>
                <w:rFonts w:ascii="Book Antiqua" w:hAnsi="Book Antiqua" w:cs="Times New Roman"/>
                <w:sz w:val="22"/>
                <w:szCs w:val="22"/>
              </w:rPr>
              <w:br/>
              <w:t>(UPTO 400 KV CLASS)</w:t>
            </w:r>
          </w:p>
        </w:tc>
        <w:tc>
          <w:tcPr>
            <w:tcW w:w="4820" w:type="dxa"/>
          </w:tcPr>
          <w:p w14:paraId="79E90298" w14:textId="655671E3"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If specified in BPS</w:t>
            </w:r>
          </w:p>
        </w:tc>
        <w:tc>
          <w:tcPr>
            <w:tcW w:w="4122" w:type="dxa"/>
          </w:tcPr>
          <w:p w14:paraId="7B156EC3" w14:textId="405C02C2"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"If specified in BPS" is mentioned in various places of specification, please provide BPS.</w:t>
            </w:r>
          </w:p>
        </w:tc>
        <w:tc>
          <w:tcPr>
            <w:tcW w:w="3167" w:type="dxa"/>
          </w:tcPr>
          <w:p w14:paraId="00471E43" w14:textId="24E29888" w:rsidR="00B84A61" w:rsidRPr="00B84A61" w:rsidRDefault="00B84A61" w:rsidP="005A3BF9">
            <w:pPr>
              <w:jc w:val="both"/>
              <w:rPr>
                <w:rFonts w:ascii="Book Antiqua" w:hAnsi="Book Antiqua" w:cs="Calibri"/>
                <w:color w:val="000000"/>
                <w:sz w:val="22"/>
                <w:szCs w:val="22"/>
                <w:lang w:bidi="hi-IN"/>
              </w:rPr>
            </w:pPr>
            <w:r w:rsidRPr="00B84A61">
              <w:rPr>
                <w:rFonts w:ascii="Book Antiqua" w:eastAsia="Times New Roman" w:hAnsi="Book Antiqua" w:cs="Times New Roman"/>
                <w:color w:val="000000" w:themeColor="text1"/>
                <w:sz w:val="22"/>
                <w:szCs w:val="22"/>
                <w:lang w:val="en-US" w:bidi="hi-IN"/>
              </w:rPr>
              <w:t xml:space="preserve">Please refer Price Schedule -1, 2 &amp; 3 in Volume -III of the bidding document for BPS. </w:t>
            </w:r>
          </w:p>
        </w:tc>
      </w:tr>
      <w:tr w:rsidR="00B84A61" w:rsidRPr="00FD7318" w14:paraId="4F5E1584" w14:textId="77777777" w:rsidTr="005A3BF9">
        <w:trPr>
          <w:trHeight w:val="548"/>
        </w:trPr>
        <w:tc>
          <w:tcPr>
            <w:tcW w:w="741" w:type="dxa"/>
          </w:tcPr>
          <w:p w14:paraId="00146D68"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2AB5E136" w14:textId="24025AE5" w:rsidR="00B84A61" w:rsidRPr="00B84A61" w:rsidRDefault="00B84A61" w:rsidP="00B84A61">
            <w:pPr>
              <w:rPr>
                <w:rFonts w:ascii="Book Antiqua" w:hAnsi="Book Antiqua"/>
                <w:sz w:val="22"/>
                <w:szCs w:val="22"/>
                <w:lang w:bidi="hi-IN"/>
              </w:rPr>
            </w:pPr>
            <w:r w:rsidRPr="00B84A61">
              <w:rPr>
                <w:rFonts w:ascii="Book Antiqua" w:hAnsi="Book Antiqua" w:cs="Times New Roman"/>
                <w:sz w:val="22"/>
                <w:szCs w:val="22"/>
              </w:rPr>
              <w:t xml:space="preserve">5 400kV Transformer </w:t>
            </w:r>
            <w:proofErr w:type="spellStart"/>
            <w:r w:rsidRPr="00B84A61">
              <w:rPr>
                <w:rFonts w:ascii="Book Antiqua" w:hAnsi="Book Antiqua" w:cs="Times New Roman"/>
                <w:sz w:val="22"/>
                <w:szCs w:val="22"/>
              </w:rPr>
              <w:t>specification_Rev</w:t>
            </w:r>
            <w:proofErr w:type="spellEnd"/>
            <w:r w:rsidRPr="00B84A61">
              <w:rPr>
                <w:rFonts w:ascii="Book Antiqua" w:hAnsi="Book Antiqua" w:cs="Times New Roman"/>
                <w:sz w:val="22"/>
                <w:szCs w:val="22"/>
              </w:rPr>
              <w:t xml:space="preserve"> 13</w:t>
            </w:r>
            <w:r w:rsidRPr="00B84A61">
              <w:rPr>
                <w:rFonts w:ascii="Book Antiqua" w:hAnsi="Book Antiqua" w:cs="Times New Roman"/>
                <w:sz w:val="22"/>
                <w:szCs w:val="22"/>
              </w:rPr>
              <w:br/>
              <w:t xml:space="preserve">SECTION- TRANSFORMER </w:t>
            </w:r>
            <w:r w:rsidRPr="00B84A61">
              <w:rPr>
                <w:rFonts w:ascii="Book Antiqua" w:hAnsi="Book Antiqua" w:cs="Times New Roman"/>
                <w:sz w:val="22"/>
                <w:szCs w:val="22"/>
              </w:rPr>
              <w:br/>
              <w:t>(UPTO 400 KV CLASS)</w:t>
            </w:r>
          </w:p>
        </w:tc>
        <w:tc>
          <w:tcPr>
            <w:tcW w:w="4820" w:type="dxa"/>
          </w:tcPr>
          <w:p w14:paraId="1E8D9176" w14:textId="0965D398"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Fibre Optic sensor</w:t>
            </w:r>
          </w:p>
        </w:tc>
        <w:tc>
          <w:tcPr>
            <w:tcW w:w="4122" w:type="dxa"/>
          </w:tcPr>
          <w:p w14:paraId="38122FDD" w14:textId="22731DE0"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Please confirm whether FOS is required (no. of probes also to be specified by customer)</w:t>
            </w:r>
          </w:p>
        </w:tc>
        <w:tc>
          <w:tcPr>
            <w:tcW w:w="3167" w:type="dxa"/>
          </w:tcPr>
          <w:p w14:paraId="2CC2FC84" w14:textId="354DE1EF" w:rsidR="00B84A61" w:rsidRPr="00B84A61" w:rsidRDefault="00B84A61" w:rsidP="005A3BF9">
            <w:pPr>
              <w:jc w:val="both"/>
              <w:rPr>
                <w:rFonts w:ascii="Book Antiqua" w:hAnsi="Book Antiqua" w:cs="Calibri"/>
                <w:color w:val="000000"/>
                <w:sz w:val="22"/>
                <w:szCs w:val="22"/>
                <w:lang w:bidi="hi-IN"/>
              </w:rPr>
            </w:pPr>
            <w:r w:rsidRPr="00B84A61">
              <w:rPr>
                <w:rFonts w:ascii="Book Antiqua" w:eastAsia="Times New Roman" w:hAnsi="Book Antiqua" w:cs="Times New Roman"/>
                <w:color w:val="000000" w:themeColor="text1"/>
                <w:sz w:val="22"/>
                <w:szCs w:val="22"/>
                <w:lang w:val="en-US" w:bidi="hi-IN"/>
              </w:rPr>
              <w:t>FOS is not envisaged for supply under present scope.</w:t>
            </w:r>
          </w:p>
        </w:tc>
      </w:tr>
      <w:tr w:rsidR="00B84A61" w:rsidRPr="00FD7318" w14:paraId="1BC9C503" w14:textId="77777777" w:rsidTr="005A3BF9">
        <w:trPr>
          <w:trHeight w:val="548"/>
        </w:trPr>
        <w:tc>
          <w:tcPr>
            <w:tcW w:w="741" w:type="dxa"/>
          </w:tcPr>
          <w:p w14:paraId="01C1C538"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01B7AC7F" w14:textId="07E15336" w:rsidR="00B84A61" w:rsidRPr="00B84A61" w:rsidRDefault="00B84A61" w:rsidP="00B84A61">
            <w:pPr>
              <w:rPr>
                <w:rFonts w:ascii="Book Antiqua" w:hAnsi="Book Antiqua"/>
                <w:sz w:val="22"/>
                <w:szCs w:val="22"/>
                <w:lang w:bidi="hi-IN"/>
              </w:rPr>
            </w:pPr>
            <w:r w:rsidRPr="00B84A61">
              <w:rPr>
                <w:rFonts w:ascii="Book Antiqua" w:hAnsi="Book Antiqua" w:cs="Times New Roman"/>
                <w:sz w:val="22"/>
                <w:szCs w:val="22"/>
              </w:rPr>
              <w:t xml:space="preserve">5 400kV Transformer </w:t>
            </w:r>
            <w:proofErr w:type="spellStart"/>
            <w:r w:rsidRPr="00B84A61">
              <w:rPr>
                <w:rFonts w:ascii="Book Antiqua" w:hAnsi="Book Antiqua" w:cs="Times New Roman"/>
                <w:sz w:val="22"/>
                <w:szCs w:val="22"/>
              </w:rPr>
              <w:t>specification_Rev</w:t>
            </w:r>
            <w:proofErr w:type="spellEnd"/>
            <w:r w:rsidRPr="00B84A61">
              <w:rPr>
                <w:rFonts w:ascii="Book Antiqua" w:hAnsi="Book Antiqua" w:cs="Times New Roman"/>
                <w:sz w:val="22"/>
                <w:szCs w:val="22"/>
              </w:rPr>
              <w:t xml:space="preserve"> 13</w:t>
            </w:r>
            <w:r w:rsidRPr="00B84A61">
              <w:rPr>
                <w:rFonts w:ascii="Book Antiqua" w:hAnsi="Book Antiqua" w:cs="Times New Roman"/>
                <w:sz w:val="22"/>
                <w:szCs w:val="22"/>
              </w:rPr>
              <w:br/>
              <w:t xml:space="preserve">SECTION- TRANSFORMER </w:t>
            </w:r>
            <w:r w:rsidRPr="00B84A61">
              <w:rPr>
                <w:rFonts w:ascii="Book Antiqua" w:hAnsi="Book Antiqua" w:cs="Times New Roman"/>
                <w:sz w:val="22"/>
                <w:szCs w:val="22"/>
              </w:rPr>
              <w:br/>
              <w:t>(UPTO 400 KV CLASS)</w:t>
            </w:r>
          </w:p>
        </w:tc>
        <w:tc>
          <w:tcPr>
            <w:tcW w:w="4820" w:type="dxa"/>
          </w:tcPr>
          <w:p w14:paraId="7E612B9F" w14:textId="6A41F9BC"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CT details</w:t>
            </w:r>
          </w:p>
        </w:tc>
        <w:tc>
          <w:tcPr>
            <w:tcW w:w="4122" w:type="dxa"/>
          </w:tcPr>
          <w:p w14:paraId="70D37F65" w14:textId="00168734"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Please provide HV and LV CT details.</w:t>
            </w:r>
          </w:p>
        </w:tc>
        <w:tc>
          <w:tcPr>
            <w:tcW w:w="3167" w:type="dxa"/>
          </w:tcPr>
          <w:p w14:paraId="63D65EB8" w14:textId="77777777" w:rsidR="00B84A61" w:rsidRDefault="00B84A61" w:rsidP="005A3BF9">
            <w:pPr>
              <w:jc w:val="both"/>
              <w:rPr>
                <w:rFonts w:ascii="Book Antiqua" w:eastAsia="Times New Roman" w:hAnsi="Book Antiqua" w:cs="Times New Roman"/>
                <w:color w:val="000000" w:themeColor="text1"/>
                <w:sz w:val="22"/>
                <w:szCs w:val="22"/>
                <w:lang w:val="en-US" w:bidi="hi-IN"/>
              </w:rPr>
            </w:pPr>
            <w:r w:rsidRPr="00B84A61">
              <w:rPr>
                <w:rFonts w:ascii="Book Antiqua" w:eastAsia="Times New Roman" w:hAnsi="Book Antiqua" w:cs="Times New Roman"/>
                <w:color w:val="000000" w:themeColor="text1"/>
                <w:sz w:val="22"/>
                <w:szCs w:val="22"/>
                <w:lang w:val="en-US" w:bidi="hi-IN"/>
              </w:rPr>
              <w:t xml:space="preserve">The details of HV &amp; LV side Bushing CTs required as per protection philosophy of present scope shall be decided during detailed engineering. Bidder shall quote accordingly. Please </w:t>
            </w:r>
            <w:proofErr w:type="gramStart"/>
            <w:r w:rsidRPr="00B84A61">
              <w:rPr>
                <w:rFonts w:ascii="Book Antiqua" w:eastAsia="Times New Roman" w:hAnsi="Book Antiqua" w:cs="Times New Roman"/>
                <w:color w:val="000000" w:themeColor="text1"/>
                <w:sz w:val="22"/>
                <w:szCs w:val="22"/>
                <w:lang w:val="en-US" w:bidi="hi-IN"/>
              </w:rPr>
              <w:lastRenderedPageBreak/>
              <w:t>refer</w:t>
            </w:r>
            <w:proofErr w:type="gramEnd"/>
            <w:r w:rsidRPr="00B84A61">
              <w:rPr>
                <w:rFonts w:ascii="Book Antiqua" w:eastAsia="Times New Roman" w:hAnsi="Book Antiqua" w:cs="Times New Roman"/>
                <w:color w:val="000000" w:themeColor="text1"/>
                <w:sz w:val="22"/>
                <w:szCs w:val="22"/>
                <w:lang w:val="en-US" w:bidi="hi-IN"/>
              </w:rPr>
              <w:t xml:space="preserve"> Cl. 11.1 of Section: Project, Rev.1 for current rating of bay.</w:t>
            </w:r>
          </w:p>
          <w:p w14:paraId="7CCB3C00" w14:textId="7B4D8A90" w:rsidR="005A3BF9" w:rsidRPr="00B84A61" w:rsidRDefault="005A3BF9" w:rsidP="005A3BF9">
            <w:pPr>
              <w:jc w:val="both"/>
              <w:rPr>
                <w:rFonts w:ascii="Book Antiqua" w:hAnsi="Book Antiqua" w:cs="Calibri"/>
                <w:color w:val="000000"/>
                <w:sz w:val="22"/>
                <w:szCs w:val="22"/>
                <w:lang w:bidi="hi-IN"/>
              </w:rPr>
            </w:pPr>
          </w:p>
        </w:tc>
      </w:tr>
      <w:tr w:rsidR="00B84A61" w:rsidRPr="00FD7318" w14:paraId="70A583A2" w14:textId="77777777" w:rsidTr="005A3BF9">
        <w:trPr>
          <w:trHeight w:val="548"/>
        </w:trPr>
        <w:tc>
          <w:tcPr>
            <w:tcW w:w="741" w:type="dxa"/>
          </w:tcPr>
          <w:p w14:paraId="35294076" w14:textId="77777777" w:rsidR="00B84A61" w:rsidRPr="00E93569" w:rsidRDefault="00B84A61" w:rsidP="00B84A61">
            <w:pPr>
              <w:pStyle w:val="ListParagraph"/>
              <w:numPr>
                <w:ilvl w:val="0"/>
                <w:numId w:val="44"/>
              </w:numPr>
              <w:jc w:val="center"/>
              <w:rPr>
                <w:rFonts w:ascii="Book Antiqua" w:hAnsi="Book Antiqua" w:cstheme="minorHAnsi"/>
              </w:rPr>
            </w:pPr>
          </w:p>
        </w:tc>
        <w:tc>
          <w:tcPr>
            <w:tcW w:w="2344" w:type="dxa"/>
          </w:tcPr>
          <w:p w14:paraId="0A9ABB99" w14:textId="68C9AAC0" w:rsidR="00B84A61" w:rsidRPr="00B84A61" w:rsidRDefault="00B84A61" w:rsidP="00B84A61">
            <w:pPr>
              <w:rPr>
                <w:rFonts w:ascii="Book Antiqua" w:hAnsi="Book Antiqua"/>
                <w:sz w:val="22"/>
                <w:szCs w:val="22"/>
                <w:lang w:bidi="hi-IN"/>
              </w:rPr>
            </w:pPr>
            <w:r w:rsidRPr="00B84A61">
              <w:rPr>
                <w:rFonts w:ascii="Book Antiqua" w:hAnsi="Book Antiqua" w:cs="Times New Roman"/>
                <w:sz w:val="22"/>
                <w:szCs w:val="22"/>
              </w:rPr>
              <w:t xml:space="preserve">5 400kV Transformer </w:t>
            </w:r>
            <w:proofErr w:type="spellStart"/>
            <w:r w:rsidRPr="00B84A61">
              <w:rPr>
                <w:rFonts w:ascii="Book Antiqua" w:hAnsi="Book Antiqua" w:cs="Times New Roman"/>
                <w:sz w:val="22"/>
                <w:szCs w:val="22"/>
              </w:rPr>
              <w:t>specification_Rev</w:t>
            </w:r>
            <w:proofErr w:type="spellEnd"/>
            <w:r w:rsidRPr="00B84A61">
              <w:rPr>
                <w:rFonts w:ascii="Book Antiqua" w:hAnsi="Book Antiqua" w:cs="Times New Roman"/>
                <w:sz w:val="22"/>
                <w:szCs w:val="22"/>
              </w:rPr>
              <w:t xml:space="preserve"> 13</w:t>
            </w:r>
            <w:r w:rsidRPr="00B84A61">
              <w:rPr>
                <w:rFonts w:ascii="Book Antiqua" w:hAnsi="Book Antiqua" w:cs="Times New Roman"/>
                <w:sz w:val="22"/>
                <w:szCs w:val="22"/>
              </w:rPr>
              <w:br/>
              <w:t xml:space="preserve">SECTION- TRANSFORMER </w:t>
            </w:r>
            <w:r w:rsidRPr="00B84A61">
              <w:rPr>
                <w:rFonts w:ascii="Book Antiqua" w:hAnsi="Book Antiqua" w:cs="Times New Roman"/>
                <w:sz w:val="22"/>
                <w:szCs w:val="22"/>
              </w:rPr>
              <w:br/>
              <w:t>(UPTO 400 KV CLASS)</w:t>
            </w:r>
          </w:p>
        </w:tc>
        <w:tc>
          <w:tcPr>
            <w:tcW w:w="4820" w:type="dxa"/>
          </w:tcPr>
          <w:p w14:paraId="6D1B900E" w14:textId="1BA879B8"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Termination</w:t>
            </w:r>
          </w:p>
        </w:tc>
        <w:tc>
          <w:tcPr>
            <w:tcW w:w="4122" w:type="dxa"/>
          </w:tcPr>
          <w:p w14:paraId="5572611F" w14:textId="295245E3" w:rsidR="00B84A61" w:rsidRPr="00B84A61" w:rsidRDefault="00B84A61" w:rsidP="00B84A61">
            <w:pPr>
              <w:jc w:val="both"/>
              <w:textAlignment w:val="top"/>
              <w:rPr>
                <w:rFonts w:ascii="Book Antiqua" w:hAnsi="Book Antiqua"/>
                <w:color w:val="000000"/>
                <w:sz w:val="22"/>
                <w:szCs w:val="22"/>
              </w:rPr>
            </w:pPr>
            <w:r w:rsidRPr="00B84A61">
              <w:rPr>
                <w:rFonts w:ascii="Book Antiqua" w:hAnsi="Book Antiqua" w:cs="Times New Roman"/>
                <w:color w:val="000000"/>
                <w:sz w:val="22"/>
                <w:szCs w:val="22"/>
              </w:rPr>
              <w:t>We have considered Bare bushing for both HV and LV.</w:t>
            </w:r>
          </w:p>
        </w:tc>
        <w:tc>
          <w:tcPr>
            <w:tcW w:w="3167" w:type="dxa"/>
          </w:tcPr>
          <w:p w14:paraId="544FD83A" w14:textId="77777777" w:rsidR="00B84A61" w:rsidRPr="00B84A61" w:rsidRDefault="00B84A61" w:rsidP="005A3BF9">
            <w:pPr>
              <w:jc w:val="both"/>
              <w:rPr>
                <w:rFonts w:ascii="Book Antiqua" w:eastAsia="Times New Roman" w:hAnsi="Book Antiqua" w:cs="Times New Roman"/>
                <w:color w:val="000000" w:themeColor="text1"/>
                <w:sz w:val="22"/>
                <w:szCs w:val="22"/>
                <w:lang w:val="en-US" w:bidi="hi-IN"/>
              </w:rPr>
            </w:pPr>
            <w:r w:rsidRPr="00B84A61">
              <w:rPr>
                <w:rFonts w:ascii="Book Antiqua" w:eastAsia="Times New Roman" w:hAnsi="Book Antiqua" w:cs="Times New Roman"/>
                <w:color w:val="000000" w:themeColor="text1"/>
                <w:sz w:val="22"/>
                <w:szCs w:val="22"/>
                <w:lang w:val="en-US" w:bidi="hi-IN"/>
              </w:rPr>
              <w:t>Please refer Clause no 10.0 of Section: Transformer, Rev13 for type of bushing.</w:t>
            </w:r>
          </w:p>
          <w:p w14:paraId="2004BBCE" w14:textId="77777777" w:rsidR="00B84A61" w:rsidRPr="00B84A61" w:rsidRDefault="00B84A61" w:rsidP="00B84A61">
            <w:pPr>
              <w:rPr>
                <w:rFonts w:ascii="Book Antiqua" w:hAnsi="Book Antiqua" w:cs="Calibri"/>
                <w:color w:val="000000"/>
                <w:sz w:val="22"/>
                <w:szCs w:val="22"/>
                <w:lang w:bidi="hi-IN"/>
              </w:rPr>
            </w:pPr>
          </w:p>
        </w:tc>
      </w:tr>
    </w:tbl>
    <w:p w14:paraId="63B2215A" w14:textId="77777777" w:rsidR="00B87890" w:rsidRPr="00964494" w:rsidRDefault="00B87890" w:rsidP="00BC3B05">
      <w:pPr>
        <w:tabs>
          <w:tab w:val="left" w:pos="7770"/>
        </w:tabs>
        <w:rPr>
          <w:rFonts w:ascii="Palatino Linotype" w:hAnsi="Palatino Linotype" w:cstheme="minorHAnsi"/>
          <w:lang w:val="en-IN"/>
        </w:rPr>
      </w:pPr>
    </w:p>
    <w:sectPr w:rsidR="00B87890" w:rsidRPr="00964494" w:rsidSect="00A03489">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213DA" w14:textId="77777777" w:rsidR="00ED5C2D" w:rsidRDefault="00ED5C2D">
      <w:r>
        <w:separator/>
      </w:r>
    </w:p>
  </w:endnote>
  <w:endnote w:type="continuationSeparator" w:id="0">
    <w:p w14:paraId="6ACFEB8A" w14:textId="77777777" w:rsidR="00ED5C2D" w:rsidRDefault="00ED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altName w:val="Nirmala UI"/>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FEE0D" w14:textId="77777777"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AE3F91">
          <w:rPr>
            <w:noProof/>
          </w:rPr>
          <w:t>4</w:t>
        </w:r>
      </w:sdtContent>
    </w:sdt>
  </w:p>
  <w:p w14:paraId="7D6C1AFF"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770EC" w14:textId="77777777" w:rsidR="00ED5C2D" w:rsidRDefault="00ED5C2D">
      <w:r>
        <w:separator/>
      </w:r>
    </w:p>
  </w:footnote>
  <w:footnote w:type="continuationSeparator" w:id="0">
    <w:p w14:paraId="4C90890B" w14:textId="77777777" w:rsidR="00ED5C2D" w:rsidRDefault="00ED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420711" w:rsidRPr="00B160BC" w14:paraId="1D7C03A2" w14:textId="77777777" w:rsidTr="00D327B7">
      <w:trPr>
        <w:trHeight w:val="604"/>
      </w:trPr>
      <w:tc>
        <w:tcPr>
          <w:tcW w:w="15660" w:type="dxa"/>
          <w:tcBorders>
            <w:bottom w:val="single" w:sz="4" w:space="0" w:color="auto"/>
          </w:tcBorders>
          <w:vAlign w:val="center"/>
        </w:tcPr>
        <w:p w14:paraId="7DD9428D" w14:textId="77777777" w:rsidR="001772A4" w:rsidRDefault="00420711" w:rsidP="00DC03DE">
          <w:pPr>
            <w:jc w:val="both"/>
            <w:rPr>
              <w:rFonts w:ascii="Book Antiqua" w:hAnsi="Book Antiqua" w:cs="Arial"/>
              <w:b/>
              <w:bCs/>
              <w:sz w:val="22"/>
              <w:szCs w:val="22"/>
              <w:lang w:val="en-IN"/>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1C1450">
            <w:rPr>
              <w:rFonts w:asciiTheme="minorHAnsi" w:hAnsiTheme="minorHAnsi" w:cstheme="minorHAnsi"/>
              <w:b/>
              <w:sz w:val="22"/>
              <w:szCs w:val="22"/>
              <w:lang w:val="en-GB"/>
            </w:rPr>
            <w:t>1</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001772A4" w:rsidRPr="001772A4">
            <w:rPr>
              <w:rFonts w:ascii="Book Antiqua" w:hAnsi="Book Antiqua" w:cs="Arial"/>
              <w:b/>
              <w:bCs/>
              <w:sz w:val="22"/>
              <w:szCs w:val="22"/>
              <w:lang w:val="en-IN"/>
            </w:rPr>
            <w:t>Substation Package SS98 for (</w:t>
          </w:r>
          <w:proofErr w:type="spellStart"/>
          <w:r w:rsidR="001772A4" w:rsidRPr="001772A4">
            <w:rPr>
              <w:rFonts w:ascii="Book Antiqua" w:hAnsi="Book Antiqua" w:cs="Arial"/>
              <w:b/>
              <w:bCs/>
              <w:sz w:val="22"/>
              <w:szCs w:val="22"/>
              <w:lang w:val="en-IN"/>
            </w:rPr>
            <w:t>i</w:t>
          </w:r>
          <w:proofErr w:type="spellEnd"/>
          <w:r w:rsidR="001772A4" w:rsidRPr="001772A4">
            <w:rPr>
              <w:rFonts w:ascii="Book Antiqua" w:hAnsi="Book Antiqua" w:cs="Arial"/>
              <w:b/>
              <w:bCs/>
              <w:sz w:val="22"/>
              <w:szCs w:val="22"/>
              <w:lang w:val="en-IN"/>
            </w:rPr>
            <w:t xml:space="preserve">) Construction of New 220/33 kV GIS (New) Substation at </w:t>
          </w:r>
          <w:proofErr w:type="spellStart"/>
          <w:r w:rsidR="001772A4" w:rsidRPr="001772A4">
            <w:rPr>
              <w:rFonts w:ascii="Book Antiqua" w:hAnsi="Book Antiqua" w:cs="Arial"/>
              <w:b/>
              <w:bCs/>
              <w:sz w:val="22"/>
              <w:szCs w:val="22"/>
              <w:lang w:val="en-IN"/>
            </w:rPr>
            <w:t>Nilgrar</w:t>
          </w:r>
          <w:proofErr w:type="spellEnd"/>
          <w:r w:rsidR="001772A4" w:rsidRPr="001772A4">
            <w:rPr>
              <w:rFonts w:ascii="Book Antiqua" w:hAnsi="Book Antiqua" w:cs="Arial"/>
              <w:b/>
              <w:bCs/>
              <w:sz w:val="22"/>
              <w:szCs w:val="22"/>
              <w:lang w:val="en-IN"/>
            </w:rPr>
            <w:t xml:space="preserve"> including 2 nos. of 25MVA, 220/33kV, 3-ph ICT  and 33kV Switchgears, (ii) LILO of one </w:t>
          </w:r>
          <w:proofErr w:type="spellStart"/>
          <w:r w:rsidR="001772A4" w:rsidRPr="001772A4">
            <w:rPr>
              <w:rFonts w:ascii="Book Antiqua" w:hAnsi="Book Antiqua" w:cs="Arial"/>
              <w:b/>
              <w:bCs/>
              <w:sz w:val="22"/>
              <w:szCs w:val="22"/>
              <w:lang w:val="en-IN"/>
            </w:rPr>
            <w:t>ckt</w:t>
          </w:r>
          <w:proofErr w:type="spellEnd"/>
          <w:r w:rsidR="001772A4" w:rsidRPr="001772A4">
            <w:rPr>
              <w:rFonts w:ascii="Book Antiqua" w:hAnsi="Book Antiqua" w:cs="Arial"/>
              <w:b/>
              <w:bCs/>
              <w:sz w:val="22"/>
              <w:szCs w:val="22"/>
              <w:lang w:val="en-IN"/>
            </w:rPr>
            <w:t xml:space="preserve"> of </w:t>
          </w:r>
          <w:proofErr w:type="spellStart"/>
          <w:r w:rsidR="001772A4" w:rsidRPr="001772A4">
            <w:rPr>
              <w:rFonts w:ascii="Book Antiqua" w:hAnsi="Book Antiqua" w:cs="Arial"/>
              <w:b/>
              <w:bCs/>
              <w:sz w:val="22"/>
              <w:szCs w:val="22"/>
              <w:lang w:val="en-IN"/>
            </w:rPr>
            <w:t>Alusteng</w:t>
          </w:r>
          <w:proofErr w:type="spellEnd"/>
          <w:r w:rsidR="001772A4" w:rsidRPr="001772A4">
            <w:rPr>
              <w:rFonts w:ascii="Book Antiqua" w:hAnsi="Book Antiqua" w:cs="Arial"/>
              <w:b/>
              <w:bCs/>
              <w:sz w:val="22"/>
              <w:szCs w:val="22"/>
              <w:lang w:val="en-IN"/>
            </w:rPr>
            <w:t xml:space="preserve"> – Leh 220KV S/c line on D/c towers at </w:t>
          </w:r>
          <w:proofErr w:type="spellStart"/>
          <w:r w:rsidR="001772A4" w:rsidRPr="001772A4">
            <w:rPr>
              <w:rFonts w:ascii="Book Antiqua" w:hAnsi="Book Antiqua" w:cs="Arial"/>
              <w:b/>
              <w:bCs/>
              <w:sz w:val="22"/>
              <w:szCs w:val="22"/>
              <w:lang w:val="en-IN"/>
            </w:rPr>
            <w:t>Nilgrar</w:t>
          </w:r>
          <w:proofErr w:type="spellEnd"/>
          <w:r w:rsidR="001772A4" w:rsidRPr="001772A4">
            <w:rPr>
              <w:rFonts w:ascii="Book Antiqua" w:hAnsi="Book Antiqua" w:cs="Arial"/>
              <w:b/>
              <w:bCs/>
              <w:sz w:val="22"/>
              <w:szCs w:val="22"/>
              <w:lang w:val="en-IN"/>
            </w:rPr>
            <w:t xml:space="preserve"> and (iii) Laying of 33 KV lines (consists of Overhead line (OH) and 33 kV Underground cable (UG)) under Western </w:t>
          </w:r>
          <w:proofErr w:type="spellStart"/>
          <w:r w:rsidR="001772A4" w:rsidRPr="001772A4">
            <w:rPr>
              <w:rFonts w:ascii="Book Antiqua" w:hAnsi="Book Antiqua" w:cs="Arial"/>
              <w:b/>
              <w:bCs/>
              <w:sz w:val="22"/>
              <w:szCs w:val="22"/>
              <w:lang w:val="en-IN"/>
            </w:rPr>
            <w:t>Zojila</w:t>
          </w:r>
          <w:proofErr w:type="spellEnd"/>
          <w:r w:rsidR="001772A4" w:rsidRPr="001772A4">
            <w:rPr>
              <w:rFonts w:ascii="Book Antiqua" w:hAnsi="Book Antiqua" w:cs="Arial"/>
              <w:b/>
              <w:bCs/>
              <w:sz w:val="22"/>
              <w:szCs w:val="22"/>
              <w:lang w:val="en-IN"/>
            </w:rPr>
            <w:t xml:space="preserve"> Consultancy Work to M/s. NHIDCL; </w:t>
          </w:r>
        </w:p>
        <w:p w14:paraId="03743E05" w14:textId="1E56AA8A" w:rsidR="00420711" w:rsidRPr="00BF54BC" w:rsidRDefault="001772A4" w:rsidP="00DC03DE">
          <w:pPr>
            <w:jc w:val="both"/>
            <w:rPr>
              <w:rFonts w:ascii="Book Antiqua" w:hAnsi="Book Antiqua"/>
              <w:b/>
              <w:bCs/>
              <w:sz w:val="22"/>
              <w:szCs w:val="22"/>
            </w:rPr>
          </w:pPr>
          <w:r w:rsidRPr="001772A4">
            <w:rPr>
              <w:rFonts w:ascii="Book Antiqua" w:hAnsi="Book Antiqua" w:cs="Arial"/>
              <w:b/>
              <w:bCs/>
              <w:sz w:val="22"/>
              <w:szCs w:val="22"/>
              <w:lang w:val="en-IN"/>
            </w:rPr>
            <w:t>Spec. No. CC/NT/W-GIS/DOM/A04/23/12337</w:t>
          </w:r>
          <w:r w:rsidR="00420711" w:rsidRPr="007E70BB">
            <w:rPr>
              <w:rFonts w:ascii="Book Antiqua" w:hAnsi="Book Antiqua"/>
              <w:b/>
              <w:bCs/>
              <w:sz w:val="22"/>
              <w:szCs w:val="22"/>
            </w:rPr>
            <w:t>.</w:t>
          </w:r>
        </w:p>
      </w:tc>
    </w:tr>
  </w:tbl>
  <w:p w14:paraId="39A43212"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162426117">
    <w:abstractNumId w:val="25"/>
  </w:num>
  <w:num w:numId="2" w16cid:durableId="570580253">
    <w:abstractNumId w:val="33"/>
  </w:num>
  <w:num w:numId="3" w16cid:durableId="1053650077">
    <w:abstractNumId w:val="0"/>
  </w:num>
  <w:num w:numId="4" w16cid:durableId="1754088546">
    <w:abstractNumId w:val="43"/>
  </w:num>
  <w:num w:numId="5" w16cid:durableId="412628826">
    <w:abstractNumId w:val="27"/>
  </w:num>
  <w:num w:numId="6" w16cid:durableId="1952275480">
    <w:abstractNumId w:val="13"/>
  </w:num>
  <w:num w:numId="7" w16cid:durableId="400100315">
    <w:abstractNumId w:val="8"/>
  </w:num>
  <w:num w:numId="8" w16cid:durableId="2015061485">
    <w:abstractNumId w:val="26"/>
  </w:num>
  <w:num w:numId="9" w16cid:durableId="2094936678">
    <w:abstractNumId w:val="37"/>
  </w:num>
  <w:num w:numId="10" w16cid:durableId="2124113430">
    <w:abstractNumId w:val="24"/>
  </w:num>
  <w:num w:numId="11" w16cid:durableId="1220287803">
    <w:abstractNumId w:val="35"/>
  </w:num>
  <w:num w:numId="12" w16cid:durableId="649486072">
    <w:abstractNumId w:val="28"/>
  </w:num>
  <w:num w:numId="13" w16cid:durableId="3242164">
    <w:abstractNumId w:val="42"/>
  </w:num>
  <w:num w:numId="14" w16cid:durableId="1908764276">
    <w:abstractNumId w:val="41"/>
  </w:num>
  <w:num w:numId="15" w16cid:durableId="1516458615">
    <w:abstractNumId w:val="7"/>
  </w:num>
  <w:num w:numId="16" w16cid:durableId="205609616">
    <w:abstractNumId w:val="19"/>
  </w:num>
  <w:num w:numId="17" w16cid:durableId="1733386951">
    <w:abstractNumId w:val="38"/>
  </w:num>
  <w:num w:numId="18" w16cid:durableId="852382749">
    <w:abstractNumId w:val="18"/>
  </w:num>
  <w:num w:numId="19" w16cid:durableId="167066948">
    <w:abstractNumId w:val="5"/>
  </w:num>
  <w:num w:numId="20" w16cid:durableId="1052536145">
    <w:abstractNumId w:val="16"/>
  </w:num>
  <w:num w:numId="21" w16cid:durableId="968322392">
    <w:abstractNumId w:val="30"/>
  </w:num>
  <w:num w:numId="22" w16cid:durableId="885917956">
    <w:abstractNumId w:val="21"/>
  </w:num>
  <w:num w:numId="23" w16cid:durableId="1587809228">
    <w:abstractNumId w:val="2"/>
  </w:num>
  <w:num w:numId="24" w16cid:durableId="2102410590">
    <w:abstractNumId w:val="23"/>
  </w:num>
  <w:num w:numId="25" w16cid:durableId="1495532995">
    <w:abstractNumId w:val="9"/>
  </w:num>
  <w:num w:numId="26" w16cid:durableId="2106532769">
    <w:abstractNumId w:val="39"/>
  </w:num>
  <w:num w:numId="27" w16cid:durableId="979725895">
    <w:abstractNumId w:val="20"/>
  </w:num>
  <w:num w:numId="28" w16cid:durableId="247692638">
    <w:abstractNumId w:val="40"/>
  </w:num>
  <w:num w:numId="29" w16cid:durableId="1281302111">
    <w:abstractNumId w:val="14"/>
  </w:num>
  <w:num w:numId="30" w16cid:durableId="1321033886">
    <w:abstractNumId w:val="36"/>
  </w:num>
  <w:num w:numId="31" w16cid:durableId="1155531952">
    <w:abstractNumId w:val="6"/>
  </w:num>
  <w:num w:numId="32" w16cid:durableId="2092853049">
    <w:abstractNumId w:val="44"/>
  </w:num>
  <w:num w:numId="33" w16cid:durableId="1738089590">
    <w:abstractNumId w:val="12"/>
  </w:num>
  <w:num w:numId="34" w16cid:durableId="321276855">
    <w:abstractNumId w:val="22"/>
  </w:num>
  <w:num w:numId="35" w16cid:durableId="1384938681">
    <w:abstractNumId w:val="29"/>
  </w:num>
  <w:num w:numId="36" w16cid:durableId="240717324">
    <w:abstractNumId w:val="17"/>
  </w:num>
  <w:num w:numId="37" w16cid:durableId="54472096">
    <w:abstractNumId w:val="10"/>
  </w:num>
  <w:num w:numId="38" w16cid:durableId="1616019432">
    <w:abstractNumId w:val="34"/>
  </w:num>
  <w:num w:numId="39" w16cid:durableId="134371187">
    <w:abstractNumId w:val="3"/>
  </w:num>
  <w:num w:numId="40" w16cid:durableId="1268122593">
    <w:abstractNumId w:val="32"/>
  </w:num>
  <w:num w:numId="41" w16cid:durableId="124859044">
    <w:abstractNumId w:val="31"/>
  </w:num>
  <w:num w:numId="42" w16cid:durableId="1267154278">
    <w:abstractNumId w:val="4"/>
  </w:num>
  <w:num w:numId="43" w16cid:durableId="773522163">
    <w:abstractNumId w:val="15"/>
  </w:num>
  <w:num w:numId="44" w16cid:durableId="1068187926">
    <w:abstractNumId w:val="1"/>
  </w:num>
  <w:num w:numId="45" w16cid:durableId="969016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1947"/>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8CC"/>
    <w:rsid w:val="000F0F68"/>
    <w:rsid w:val="000F290C"/>
    <w:rsid w:val="000F73ED"/>
    <w:rsid w:val="000F7DBB"/>
    <w:rsid w:val="001027EA"/>
    <w:rsid w:val="0010335F"/>
    <w:rsid w:val="00112B6D"/>
    <w:rsid w:val="00115831"/>
    <w:rsid w:val="00126EA4"/>
    <w:rsid w:val="00137098"/>
    <w:rsid w:val="00141EB6"/>
    <w:rsid w:val="00152B52"/>
    <w:rsid w:val="00152BAF"/>
    <w:rsid w:val="001558B7"/>
    <w:rsid w:val="00157F83"/>
    <w:rsid w:val="001765C0"/>
    <w:rsid w:val="001772A4"/>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C2DE8"/>
    <w:rsid w:val="002C3C28"/>
    <w:rsid w:val="002C5765"/>
    <w:rsid w:val="002C7A8D"/>
    <w:rsid w:val="002D7285"/>
    <w:rsid w:val="002E62F9"/>
    <w:rsid w:val="002F44E6"/>
    <w:rsid w:val="00310CED"/>
    <w:rsid w:val="00316724"/>
    <w:rsid w:val="0031728D"/>
    <w:rsid w:val="00317A0E"/>
    <w:rsid w:val="00320DD0"/>
    <w:rsid w:val="003213BD"/>
    <w:rsid w:val="003217CC"/>
    <w:rsid w:val="003217DC"/>
    <w:rsid w:val="00322CF4"/>
    <w:rsid w:val="00326C7A"/>
    <w:rsid w:val="003349DB"/>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3BF9"/>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0918"/>
    <w:rsid w:val="0062351F"/>
    <w:rsid w:val="00624F12"/>
    <w:rsid w:val="006314BA"/>
    <w:rsid w:val="00631DD4"/>
    <w:rsid w:val="00632091"/>
    <w:rsid w:val="006425F5"/>
    <w:rsid w:val="006445E0"/>
    <w:rsid w:val="0064723B"/>
    <w:rsid w:val="0065174F"/>
    <w:rsid w:val="00655D37"/>
    <w:rsid w:val="006601DD"/>
    <w:rsid w:val="00660929"/>
    <w:rsid w:val="00663F14"/>
    <w:rsid w:val="00667132"/>
    <w:rsid w:val="00672313"/>
    <w:rsid w:val="00673AD6"/>
    <w:rsid w:val="00676BDE"/>
    <w:rsid w:val="00691F88"/>
    <w:rsid w:val="00697397"/>
    <w:rsid w:val="006A3169"/>
    <w:rsid w:val="006A5432"/>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4FB0"/>
    <w:rsid w:val="00842DB3"/>
    <w:rsid w:val="00843D35"/>
    <w:rsid w:val="00844529"/>
    <w:rsid w:val="00845E28"/>
    <w:rsid w:val="008470AA"/>
    <w:rsid w:val="0085609B"/>
    <w:rsid w:val="00866047"/>
    <w:rsid w:val="0086639A"/>
    <w:rsid w:val="00871D8B"/>
    <w:rsid w:val="00872800"/>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11391"/>
    <w:rsid w:val="00912C09"/>
    <w:rsid w:val="009151B2"/>
    <w:rsid w:val="00917E8F"/>
    <w:rsid w:val="00920AEC"/>
    <w:rsid w:val="00920EEB"/>
    <w:rsid w:val="00921343"/>
    <w:rsid w:val="00923227"/>
    <w:rsid w:val="009266F2"/>
    <w:rsid w:val="00936FD2"/>
    <w:rsid w:val="00950872"/>
    <w:rsid w:val="00954A9F"/>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81E6F"/>
    <w:rsid w:val="00B84A61"/>
    <w:rsid w:val="00B87890"/>
    <w:rsid w:val="00B92AFD"/>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90C3D"/>
    <w:rsid w:val="00E9271D"/>
    <w:rsid w:val="00E93348"/>
    <w:rsid w:val="00E93569"/>
    <w:rsid w:val="00EB589C"/>
    <w:rsid w:val="00ED5074"/>
    <w:rsid w:val="00ED5C2D"/>
    <w:rsid w:val="00ED6FE6"/>
    <w:rsid w:val="00ED703D"/>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A2B"/>
    <w:rsid w:val="00FD0045"/>
    <w:rsid w:val="00FD506A"/>
    <w:rsid w:val="00FD549A"/>
    <w:rsid w:val="00FD7318"/>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F373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D85F-D72A-47AA-B450-CBD4E85FA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cp:lastModifiedBy>
  <cp:revision>51</cp:revision>
  <cp:lastPrinted>2021-08-27T06:15:00Z</cp:lastPrinted>
  <dcterms:created xsi:type="dcterms:W3CDTF">2021-04-15T09:31:00Z</dcterms:created>
  <dcterms:modified xsi:type="dcterms:W3CDTF">2024-01-11T09:08:00Z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